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48FCE" w14:textId="50B7B6AA" w:rsidR="00D72C5C" w:rsidRDefault="00D72C5C" w:rsidP="00D72C5C">
      <w:pPr>
        <w:jc w:val="center"/>
        <w:rPr>
          <w:rFonts w:ascii="Times New Roman" w:eastAsia="Times New Roman" w:hAnsi="Times New Roman" w:cs="Times New Roman"/>
          <w:b/>
          <w:bCs/>
          <w:color w:val="22272F"/>
          <w:sz w:val="28"/>
          <w:szCs w:val="28"/>
          <w:lang w:eastAsia="ru-RU"/>
        </w:rPr>
      </w:pPr>
      <w:r w:rsidRPr="000312E5">
        <w:rPr>
          <w:rFonts w:ascii="Times New Roman" w:hAnsi="Times New Roman" w:cs="Times New Roman"/>
          <w:b/>
          <w:sz w:val="28"/>
          <w:szCs w:val="28"/>
        </w:rPr>
        <w:t xml:space="preserve">Нормирование стоимости услуг по проведению </w:t>
      </w:r>
      <w:r w:rsidRPr="008F5CCE">
        <w:rPr>
          <w:rFonts w:ascii="Times New Roman" w:eastAsia="Times New Roman" w:hAnsi="Times New Roman" w:cs="Times New Roman"/>
          <w:b/>
          <w:bCs/>
          <w:color w:val="22272F"/>
          <w:sz w:val="28"/>
          <w:szCs w:val="28"/>
          <w:lang w:eastAsia="ru-RU"/>
        </w:rPr>
        <w:t>обязательной сертификации технических средств обеспечения транспортной безопасности</w:t>
      </w:r>
      <w:r w:rsidRPr="000312E5">
        <w:rPr>
          <w:rFonts w:ascii="Times New Roman" w:eastAsia="Times New Roman" w:hAnsi="Times New Roman" w:cs="Times New Roman"/>
          <w:b/>
          <w:bCs/>
          <w:color w:val="22272F"/>
          <w:sz w:val="28"/>
          <w:szCs w:val="28"/>
          <w:lang w:eastAsia="ru-RU"/>
        </w:rPr>
        <w:t xml:space="preserve"> ФГ</w:t>
      </w:r>
      <w:r w:rsidR="00144B9C">
        <w:rPr>
          <w:rFonts w:ascii="Times New Roman" w:eastAsia="Times New Roman" w:hAnsi="Times New Roman" w:cs="Times New Roman"/>
          <w:b/>
          <w:bCs/>
          <w:color w:val="22272F"/>
          <w:sz w:val="28"/>
          <w:szCs w:val="28"/>
          <w:lang w:eastAsia="ru-RU"/>
        </w:rPr>
        <w:t>А</w:t>
      </w:r>
      <w:r w:rsidRPr="000312E5">
        <w:rPr>
          <w:rFonts w:ascii="Times New Roman" w:eastAsia="Times New Roman" w:hAnsi="Times New Roman" w:cs="Times New Roman"/>
          <w:b/>
          <w:bCs/>
          <w:color w:val="22272F"/>
          <w:sz w:val="28"/>
          <w:szCs w:val="28"/>
          <w:lang w:eastAsia="ru-RU"/>
        </w:rPr>
        <w:t>У НИ</w:t>
      </w:r>
      <w:r w:rsidR="00144B9C">
        <w:rPr>
          <w:rFonts w:ascii="Times New Roman" w:eastAsia="Times New Roman" w:hAnsi="Times New Roman" w:cs="Times New Roman"/>
          <w:b/>
          <w:bCs/>
          <w:color w:val="22272F"/>
          <w:sz w:val="28"/>
          <w:szCs w:val="28"/>
          <w:lang w:eastAsia="ru-RU"/>
        </w:rPr>
        <w:t>Ц Телеком</w:t>
      </w:r>
      <w:r w:rsidRPr="000312E5">
        <w:rPr>
          <w:rFonts w:ascii="Times New Roman" w:eastAsia="Times New Roman" w:hAnsi="Times New Roman" w:cs="Times New Roman"/>
          <w:b/>
          <w:bCs/>
          <w:color w:val="22272F"/>
          <w:sz w:val="28"/>
          <w:szCs w:val="28"/>
          <w:lang w:eastAsia="ru-RU"/>
        </w:rPr>
        <w:t xml:space="preserve"> на 202</w:t>
      </w:r>
      <w:r w:rsidR="00144B9C">
        <w:rPr>
          <w:rFonts w:ascii="Times New Roman" w:eastAsia="Times New Roman" w:hAnsi="Times New Roman" w:cs="Times New Roman"/>
          <w:b/>
          <w:bCs/>
          <w:color w:val="22272F"/>
          <w:sz w:val="28"/>
          <w:szCs w:val="28"/>
          <w:lang w:eastAsia="ru-RU"/>
        </w:rPr>
        <w:t>6</w:t>
      </w:r>
      <w:r w:rsidRPr="000312E5">
        <w:rPr>
          <w:rFonts w:ascii="Times New Roman" w:eastAsia="Times New Roman" w:hAnsi="Times New Roman" w:cs="Times New Roman"/>
          <w:b/>
          <w:bCs/>
          <w:color w:val="22272F"/>
          <w:sz w:val="28"/>
          <w:szCs w:val="28"/>
          <w:lang w:eastAsia="ru-RU"/>
        </w:rPr>
        <w:t xml:space="preserve"> г.</w:t>
      </w:r>
    </w:p>
    <w:p w14:paraId="32E76CA7" w14:textId="77777777" w:rsidR="001F4673" w:rsidRPr="000312E5" w:rsidRDefault="001F4673" w:rsidP="00D72C5C">
      <w:pPr>
        <w:jc w:val="center"/>
        <w:rPr>
          <w:rFonts w:ascii="Times New Roman" w:hAnsi="Times New Roman" w:cs="Times New Roman"/>
          <w:b/>
          <w:sz w:val="28"/>
          <w:szCs w:val="28"/>
        </w:rPr>
      </w:pPr>
    </w:p>
    <w:p w14:paraId="2EADB917" w14:textId="5FA305A5" w:rsidR="00D72C5C" w:rsidRPr="000312E5" w:rsidRDefault="00D72C5C" w:rsidP="00D72C5C">
      <w:pPr>
        <w:spacing w:after="0" w:line="360" w:lineRule="auto"/>
        <w:ind w:firstLine="567"/>
        <w:jc w:val="both"/>
        <w:rPr>
          <w:rFonts w:ascii="Times New Roman" w:hAnsi="Times New Roman" w:cs="Times New Roman"/>
          <w:sz w:val="28"/>
          <w:szCs w:val="28"/>
        </w:rPr>
      </w:pPr>
      <w:r w:rsidRPr="000312E5">
        <w:rPr>
          <w:rFonts w:ascii="Times New Roman" w:hAnsi="Times New Roman" w:cs="Times New Roman"/>
          <w:color w:val="161616"/>
          <w:sz w:val="28"/>
          <w:szCs w:val="28"/>
        </w:rPr>
        <w:t xml:space="preserve">На основании приказа </w:t>
      </w:r>
      <w:r w:rsidRPr="000312E5">
        <w:rPr>
          <w:rFonts w:ascii="Times New Roman" w:hAnsi="Times New Roman" w:cs="Times New Roman"/>
          <w:w w:val="105"/>
          <w:sz w:val="28"/>
          <w:szCs w:val="28"/>
        </w:rPr>
        <w:t>МИНИСТЕРСТВА</w:t>
      </w:r>
      <w:r w:rsidRPr="000312E5">
        <w:rPr>
          <w:rFonts w:ascii="Times New Roman" w:hAnsi="Times New Roman" w:cs="Times New Roman"/>
          <w:spacing w:val="34"/>
          <w:w w:val="105"/>
          <w:sz w:val="28"/>
          <w:szCs w:val="28"/>
        </w:rPr>
        <w:t xml:space="preserve"> </w:t>
      </w:r>
      <w:r w:rsidRPr="000312E5">
        <w:rPr>
          <w:rFonts w:ascii="Times New Roman" w:hAnsi="Times New Roman" w:cs="Times New Roman"/>
          <w:w w:val="105"/>
          <w:sz w:val="28"/>
          <w:szCs w:val="28"/>
        </w:rPr>
        <w:t>ЦИФРОВОГО</w:t>
      </w:r>
      <w:r w:rsidRPr="000312E5">
        <w:rPr>
          <w:rFonts w:ascii="Times New Roman" w:hAnsi="Times New Roman" w:cs="Times New Roman"/>
          <w:spacing w:val="18"/>
          <w:w w:val="105"/>
          <w:sz w:val="28"/>
          <w:szCs w:val="28"/>
        </w:rPr>
        <w:t xml:space="preserve"> </w:t>
      </w:r>
      <w:r w:rsidRPr="000312E5">
        <w:rPr>
          <w:rFonts w:ascii="Times New Roman" w:hAnsi="Times New Roman" w:cs="Times New Roman"/>
          <w:color w:val="0C0C0C"/>
          <w:w w:val="105"/>
          <w:sz w:val="28"/>
          <w:szCs w:val="28"/>
        </w:rPr>
        <w:t>РАЗВИТИЯ,</w:t>
      </w:r>
      <w:r w:rsidRPr="000312E5">
        <w:rPr>
          <w:rFonts w:ascii="Times New Roman" w:hAnsi="Times New Roman" w:cs="Times New Roman"/>
          <w:color w:val="0C0C0C"/>
          <w:spacing w:val="-5"/>
          <w:w w:val="105"/>
          <w:sz w:val="28"/>
          <w:szCs w:val="28"/>
        </w:rPr>
        <w:t xml:space="preserve"> </w:t>
      </w:r>
      <w:r w:rsidRPr="000312E5">
        <w:rPr>
          <w:rFonts w:ascii="Times New Roman" w:hAnsi="Times New Roman" w:cs="Times New Roman"/>
          <w:color w:val="0C0C0C"/>
          <w:w w:val="105"/>
          <w:sz w:val="28"/>
          <w:szCs w:val="28"/>
        </w:rPr>
        <w:t>СВЯЗИ</w:t>
      </w:r>
      <w:r w:rsidRPr="000312E5">
        <w:rPr>
          <w:rFonts w:ascii="Times New Roman" w:hAnsi="Times New Roman" w:cs="Times New Roman"/>
          <w:color w:val="0C0C0C"/>
          <w:spacing w:val="-4"/>
          <w:w w:val="105"/>
          <w:sz w:val="28"/>
          <w:szCs w:val="28"/>
        </w:rPr>
        <w:t xml:space="preserve"> </w:t>
      </w:r>
      <w:r w:rsidRPr="000312E5">
        <w:rPr>
          <w:rFonts w:ascii="Times New Roman" w:hAnsi="Times New Roman" w:cs="Times New Roman"/>
          <w:color w:val="111111"/>
          <w:w w:val="105"/>
          <w:sz w:val="28"/>
          <w:szCs w:val="28"/>
        </w:rPr>
        <w:t>И</w:t>
      </w:r>
      <w:r w:rsidRPr="000312E5">
        <w:rPr>
          <w:rFonts w:ascii="Times New Roman" w:hAnsi="Times New Roman" w:cs="Times New Roman"/>
          <w:color w:val="111111"/>
          <w:spacing w:val="-9"/>
          <w:w w:val="105"/>
          <w:sz w:val="28"/>
          <w:szCs w:val="28"/>
        </w:rPr>
        <w:t xml:space="preserve"> </w:t>
      </w:r>
      <w:r w:rsidRPr="000312E5">
        <w:rPr>
          <w:rFonts w:ascii="Times New Roman" w:hAnsi="Times New Roman" w:cs="Times New Roman"/>
          <w:color w:val="0A0A0A"/>
          <w:w w:val="105"/>
          <w:sz w:val="28"/>
          <w:szCs w:val="28"/>
        </w:rPr>
        <w:t>МАССОВЫХ</w:t>
      </w:r>
      <w:r>
        <w:rPr>
          <w:rFonts w:ascii="Times New Roman" w:hAnsi="Times New Roman" w:cs="Times New Roman"/>
          <w:sz w:val="28"/>
          <w:szCs w:val="28"/>
        </w:rPr>
        <w:t xml:space="preserve"> </w:t>
      </w:r>
      <w:r w:rsidRPr="000312E5">
        <w:rPr>
          <w:rFonts w:ascii="Times New Roman" w:hAnsi="Times New Roman" w:cs="Times New Roman"/>
          <w:color w:val="0E0E0E"/>
          <w:sz w:val="28"/>
          <w:szCs w:val="28"/>
        </w:rPr>
        <w:t>КОММУНИКАЦИЙ</w:t>
      </w:r>
      <w:r w:rsidRPr="000312E5">
        <w:rPr>
          <w:rFonts w:ascii="Times New Roman" w:hAnsi="Times New Roman" w:cs="Times New Roman"/>
          <w:color w:val="0E0E0E"/>
          <w:spacing w:val="62"/>
          <w:sz w:val="28"/>
          <w:szCs w:val="28"/>
        </w:rPr>
        <w:t xml:space="preserve"> </w:t>
      </w:r>
      <w:r w:rsidRPr="000312E5">
        <w:rPr>
          <w:rFonts w:ascii="Times New Roman" w:hAnsi="Times New Roman" w:cs="Times New Roman"/>
          <w:color w:val="080808"/>
          <w:sz w:val="28"/>
          <w:szCs w:val="28"/>
        </w:rPr>
        <w:t>РОССИЙСКОЙ</w:t>
      </w:r>
      <w:r w:rsidRPr="000312E5">
        <w:rPr>
          <w:rFonts w:ascii="Times New Roman" w:hAnsi="Times New Roman" w:cs="Times New Roman"/>
          <w:color w:val="080808"/>
          <w:spacing w:val="38"/>
          <w:sz w:val="28"/>
          <w:szCs w:val="28"/>
        </w:rPr>
        <w:t xml:space="preserve"> </w:t>
      </w:r>
      <w:r w:rsidRPr="000312E5">
        <w:rPr>
          <w:rFonts w:ascii="Times New Roman" w:hAnsi="Times New Roman" w:cs="Times New Roman"/>
          <w:color w:val="0A0A0A"/>
          <w:sz w:val="28"/>
          <w:szCs w:val="28"/>
        </w:rPr>
        <w:t xml:space="preserve">ФЕДЕРАЦИИ №554 от 25.07.2022 г. </w:t>
      </w:r>
      <w:r>
        <w:rPr>
          <w:rFonts w:ascii="Times New Roman" w:hAnsi="Times New Roman" w:cs="Times New Roman"/>
          <w:color w:val="070707"/>
          <w:sz w:val="28"/>
          <w:szCs w:val="28"/>
        </w:rPr>
        <w:t>Ф</w:t>
      </w:r>
      <w:r w:rsidRPr="000312E5">
        <w:rPr>
          <w:rFonts w:ascii="Times New Roman" w:hAnsi="Times New Roman" w:cs="Times New Roman"/>
          <w:color w:val="070707"/>
          <w:sz w:val="28"/>
          <w:szCs w:val="28"/>
        </w:rPr>
        <w:t xml:space="preserve">едеральное </w:t>
      </w:r>
      <w:r w:rsidRPr="000312E5">
        <w:rPr>
          <w:rFonts w:ascii="Times New Roman" w:hAnsi="Times New Roman" w:cs="Times New Roman"/>
          <w:color w:val="0A0A0A"/>
          <w:sz w:val="28"/>
          <w:szCs w:val="28"/>
        </w:rPr>
        <w:t xml:space="preserve">государственное </w:t>
      </w:r>
      <w:r w:rsidR="00C00D15">
        <w:rPr>
          <w:rFonts w:ascii="Times New Roman" w:hAnsi="Times New Roman" w:cs="Times New Roman"/>
          <w:color w:val="0E0E0E"/>
          <w:sz w:val="28"/>
          <w:szCs w:val="28"/>
        </w:rPr>
        <w:t>автономное</w:t>
      </w:r>
      <w:r w:rsidRPr="000312E5">
        <w:rPr>
          <w:rFonts w:ascii="Times New Roman" w:hAnsi="Times New Roman" w:cs="Times New Roman"/>
          <w:color w:val="0E0E0E"/>
          <w:sz w:val="28"/>
          <w:szCs w:val="28"/>
        </w:rPr>
        <w:t xml:space="preserve"> </w:t>
      </w:r>
      <w:r w:rsidRPr="000312E5">
        <w:rPr>
          <w:rFonts w:ascii="Times New Roman" w:hAnsi="Times New Roman" w:cs="Times New Roman"/>
          <w:sz w:val="28"/>
          <w:szCs w:val="28"/>
        </w:rPr>
        <w:t xml:space="preserve">учреждение </w:t>
      </w:r>
      <w:r w:rsidRPr="000312E5">
        <w:rPr>
          <w:rFonts w:ascii="Times New Roman" w:hAnsi="Times New Roman" w:cs="Times New Roman"/>
          <w:color w:val="0F0F0F"/>
          <w:sz w:val="28"/>
          <w:szCs w:val="28"/>
        </w:rPr>
        <w:t>«</w:t>
      </w:r>
      <w:r w:rsidR="00C00D15">
        <w:rPr>
          <w:rFonts w:ascii="Times New Roman" w:hAnsi="Times New Roman" w:cs="Times New Roman"/>
          <w:color w:val="0F0F0F"/>
          <w:sz w:val="28"/>
          <w:szCs w:val="28"/>
        </w:rPr>
        <w:t xml:space="preserve">Национальный исследовательский центр </w:t>
      </w:r>
      <w:r w:rsidRPr="000312E5">
        <w:rPr>
          <w:rFonts w:ascii="Times New Roman" w:hAnsi="Times New Roman" w:cs="Times New Roman"/>
          <w:color w:val="0C0C0C"/>
          <w:sz w:val="28"/>
          <w:szCs w:val="28"/>
        </w:rPr>
        <w:t xml:space="preserve"> </w:t>
      </w:r>
      <w:r w:rsidR="00C00D15">
        <w:rPr>
          <w:rFonts w:ascii="Times New Roman" w:hAnsi="Times New Roman" w:cs="Times New Roman"/>
          <w:color w:val="0A0A0A"/>
          <w:sz w:val="28"/>
          <w:szCs w:val="28"/>
        </w:rPr>
        <w:t>телекоммуникаций</w:t>
      </w:r>
      <w:r w:rsidRPr="000312E5">
        <w:rPr>
          <w:rFonts w:ascii="Times New Roman" w:hAnsi="Times New Roman" w:cs="Times New Roman"/>
          <w:color w:val="0A0A0A"/>
          <w:sz w:val="28"/>
          <w:szCs w:val="28"/>
        </w:rPr>
        <w:t xml:space="preserve"> </w:t>
      </w:r>
      <w:r w:rsidRPr="000312E5">
        <w:rPr>
          <w:rFonts w:ascii="Times New Roman" w:hAnsi="Times New Roman" w:cs="Times New Roman"/>
          <w:color w:val="131313"/>
          <w:sz w:val="28"/>
          <w:szCs w:val="28"/>
        </w:rPr>
        <w:t>имени</w:t>
      </w:r>
      <w:r w:rsidRPr="000312E5">
        <w:rPr>
          <w:rFonts w:ascii="Times New Roman" w:hAnsi="Times New Roman" w:cs="Times New Roman"/>
          <w:color w:val="131313"/>
          <w:spacing w:val="39"/>
          <w:sz w:val="28"/>
          <w:szCs w:val="28"/>
        </w:rPr>
        <w:t xml:space="preserve">  </w:t>
      </w:r>
      <w:r w:rsidRPr="000312E5">
        <w:rPr>
          <w:rFonts w:ascii="Times New Roman" w:hAnsi="Times New Roman" w:cs="Times New Roman"/>
          <w:color w:val="0F0F0F"/>
          <w:sz w:val="28"/>
          <w:szCs w:val="28"/>
        </w:rPr>
        <w:t>М.В.</w:t>
      </w:r>
      <w:r w:rsidRPr="000312E5">
        <w:rPr>
          <w:rFonts w:ascii="Times New Roman" w:hAnsi="Times New Roman" w:cs="Times New Roman"/>
          <w:color w:val="0F0F0F"/>
          <w:spacing w:val="80"/>
          <w:w w:val="150"/>
          <w:sz w:val="28"/>
          <w:szCs w:val="28"/>
        </w:rPr>
        <w:t xml:space="preserve"> </w:t>
      </w:r>
      <w:r w:rsidRPr="000312E5">
        <w:rPr>
          <w:rFonts w:ascii="Times New Roman" w:hAnsi="Times New Roman" w:cs="Times New Roman"/>
          <w:sz w:val="28"/>
          <w:szCs w:val="28"/>
        </w:rPr>
        <w:t xml:space="preserve">Кривошеева» наделено </w:t>
      </w:r>
      <w:r w:rsidRPr="000312E5">
        <w:rPr>
          <w:rFonts w:ascii="Times New Roman" w:hAnsi="Times New Roman" w:cs="Times New Roman"/>
          <w:color w:val="0E0E0E"/>
          <w:sz w:val="28"/>
          <w:szCs w:val="28"/>
        </w:rPr>
        <w:t>полномочиями</w:t>
      </w:r>
      <w:r w:rsidRPr="000312E5">
        <w:rPr>
          <w:rFonts w:ascii="Times New Roman" w:hAnsi="Times New Roman" w:cs="Times New Roman"/>
          <w:color w:val="0E0E0E"/>
          <w:spacing w:val="40"/>
          <w:sz w:val="28"/>
          <w:szCs w:val="28"/>
        </w:rPr>
        <w:t xml:space="preserve">  </w:t>
      </w:r>
      <w:r w:rsidRPr="000312E5">
        <w:rPr>
          <w:rFonts w:ascii="Times New Roman" w:hAnsi="Times New Roman" w:cs="Times New Roman"/>
          <w:color w:val="1F1F1F"/>
          <w:sz w:val="28"/>
          <w:szCs w:val="28"/>
        </w:rPr>
        <w:t>на</w:t>
      </w:r>
      <w:r w:rsidRPr="000312E5">
        <w:rPr>
          <w:rFonts w:ascii="Times New Roman" w:hAnsi="Times New Roman" w:cs="Times New Roman"/>
          <w:color w:val="1F1F1F"/>
          <w:spacing w:val="39"/>
          <w:sz w:val="28"/>
          <w:szCs w:val="28"/>
        </w:rPr>
        <w:t xml:space="preserve">  </w:t>
      </w:r>
      <w:r w:rsidRPr="000312E5">
        <w:rPr>
          <w:rFonts w:ascii="Times New Roman" w:hAnsi="Times New Roman" w:cs="Times New Roman"/>
          <w:sz w:val="28"/>
          <w:szCs w:val="28"/>
        </w:rPr>
        <w:t>выполнение</w:t>
      </w:r>
      <w:r w:rsidRPr="000312E5">
        <w:rPr>
          <w:rFonts w:ascii="Times New Roman" w:hAnsi="Times New Roman" w:cs="Times New Roman"/>
          <w:spacing w:val="40"/>
          <w:sz w:val="28"/>
          <w:szCs w:val="28"/>
        </w:rPr>
        <w:t xml:space="preserve">  </w:t>
      </w:r>
      <w:r w:rsidRPr="000312E5">
        <w:rPr>
          <w:rFonts w:ascii="Times New Roman" w:hAnsi="Times New Roman" w:cs="Times New Roman"/>
          <w:color w:val="0A0A0A"/>
          <w:sz w:val="28"/>
          <w:szCs w:val="28"/>
        </w:rPr>
        <w:t>процедур,</w:t>
      </w:r>
      <w:r w:rsidRPr="000312E5">
        <w:rPr>
          <w:rFonts w:ascii="Times New Roman" w:hAnsi="Times New Roman" w:cs="Times New Roman"/>
          <w:color w:val="0A0A0A"/>
          <w:spacing w:val="39"/>
          <w:sz w:val="28"/>
          <w:szCs w:val="28"/>
        </w:rPr>
        <w:t xml:space="preserve">  </w:t>
      </w:r>
      <w:r w:rsidRPr="000312E5">
        <w:rPr>
          <w:rFonts w:ascii="Times New Roman" w:hAnsi="Times New Roman" w:cs="Times New Roman"/>
          <w:color w:val="080808"/>
          <w:sz w:val="28"/>
          <w:szCs w:val="28"/>
        </w:rPr>
        <w:t xml:space="preserve">связанных </w:t>
      </w:r>
      <w:r w:rsidRPr="000312E5">
        <w:rPr>
          <w:rFonts w:ascii="Times New Roman" w:hAnsi="Times New Roman" w:cs="Times New Roman"/>
          <w:color w:val="131313"/>
          <w:sz w:val="28"/>
          <w:szCs w:val="28"/>
        </w:rPr>
        <w:t xml:space="preserve">с </w:t>
      </w:r>
      <w:r w:rsidRPr="000312E5">
        <w:rPr>
          <w:rFonts w:ascii="Times New Roman" w:hAnsi="Times New Roman" w:cs="Times New Roman"/>
          <w:sz w:val="28"/>
          <w:szCs w:val="28"/>
        </w:rPr>
        <w:t xml:space="preserve">проведением </w:t>
      </w:r>
      <w:r w:rsidRPr="000312E5">
        <w:rPr>
          <w:rFonts w:ascii="Times New Roman" w:hAnsi="Times New Roman" w:cs="Times New Roman"/>
          <w:color w:val="131313"/>
          <w:sz w:val="28"/>
          <w:szCs w:val="28"/>
        </w:rPr>
        <w:t xml:space="preserve">обязательной </w:t>
      </w:r>
      <w:r w:rsidRPr="000312E5">
        <w:rPr>
          <w:rFonts w:ascii="Times New Roman" w:hAnsi="Times New Roman" w:cs="Times New Roman"/>
          <w:color w:val="0C0C0C"/>
          <w:sz w:val="28"/>
          <w:szCs w:val="28"/>
        </w:rPr>
        <w:t xml:space="preserve">сертификации </w:t>
      </w:r>
      <w:r w:rsidRPr="000312E5">
        <w:rPr>
          <w:rFonts w:ascii="Times New Roman" w:hAnsi="Times New Roman" w:cs="Times New Roman"/>
          <w:sz w:val="28"/>
          <w:szCs w:val="28"/>
        </w:rPr>
        <w:t xml:space="preserve">технических </w:t>
      </w:r>
      <w:r w:rsidRPr="000312E5">
        <w:rPr>
          <w:rFonts w:ascii="Times New Roman" w:hAnsi="Times New Roman" w:cs="Times New Roman"/>
          <w:color w:val="111111"/>
          <w:sz w:val="28"/>
          <w:szCs w:val="28"/>
        </w:rPr>
        <w:t xml:space="preserve">средств обеспечения </w:t>
      </w:r>
      <w:r w:rsidRPr="000312E5">
        <w:rPr>
          <w:rFonts w:ascii="Times New Roman" w:hAnsi="Times New Roman" w:cs="Times New Roman"/>
          <w:color w:val="0F0F0F"/>
          <w:sz w:val="28"/>
          <w:szCs w:val="28"/>
        </w:rPr>
        <w:t xml:space="preserve">транспортной </w:t>
      </w:r>
      <w:r w:rsidRPr="000312E5">
        <w:rPr>
          <w:rFonts w:ascii="Times New Roman" w:hAnsi="Times New Roman" w:cs="Times New Roman"/>
          <w:color w:val="111111"/>
          <w:sz w:val="28"/>
          <w:szCs w:val="28"/>
        </w:rPr>
        <w:t>безопасности</w:t>
      </w:r>
      <w:r w:rsidRPr="000312E5">
        <w:rPr>
          <w:rFonts w:ascii="Times New Roman" w:hAnsi="Times New Roman" w:cs="Times New Roman"/>
          <w:color w:val="111111"/>
          <w:spacing w:val="40"/>
          <w:sz w:val="28"/>
          <w:szCs w:val="28"/>
        </w:rPr>
        <w:t xml:space="preserve"> </w:t>
      </w:r>
      <w:r w:rsidRPr="000312E5">
        <w:rPr>
          <w:rFonts w:ascii="Times New Roman" w:hAnsi="Times New Roman" w:cs="Times New Roman"/>
          <w:color w:val="0F0F0F"/>
          <w:sz w:val="28"/>
          <w:szCs w:val="28"/>
        </w:rPr>
        <w:t xml:space="preserve">(орган </w:t>
      </w:r>
      <w:r w:rsidRPr="000312E5">
        <w:rPr>
          <w:rFonts w:ascii="Times New Roman" w:hAnsi="Times New Roman" w:cs="Times New Roman"/>
          <w:color w:val="111111"/>
          <w:sz w:val="28"/>
          <w:szCs w:val="28"/>
        </w:rPr>
        <w:t xml:space="preserve">по </w:t>
      </w:r>
      <w:r w:rsidRPr="000312E5">
        <w:rPr>
          <w:rFonts w:ascii="Times New Roman" w:hAnsi="Times New Roman" w:cs="Times New Roman"/>
          <w:color w:val="0F0F0F"/>
          <w:sz w:val="28"/>
          <w:szCs w:val="28"/>
        </w:rPr>
        <w:t>сертификации), в соответствии с</w:t>
      </w:r>
      <w:r w:rsidRPr="000312E5">
        <w:rPr>
          <w:rFonts w:ascii="Times New Roman" w:eastAsia="Times New Roman" w:hAnsi="Times New Roman" w:cs="Times New Roman"/>
          <w:bCs/>
          <w:color w:val="22272F"/>
          <w:sz w:val="28"/>
          <w:szCs w:val="28"/>
          <w:lang w:eastAsia="ru-RU"/>
        </w:rPr>
        <w:t xml:space="preserve"> </w:t>
      </w:r>
      <w:r w:rsidRPr="008F5CCE">
        <w:rPr>
          <w:rFonts w:ascii="Times New Roman" w:eastAsia="Times New Roman" w:hAnsi="Times New Roman" w:cs="Times New Roman"/>
          <w:bCs/>
          <w:color w:val="22272F"/>
          <w:sz w:val="28"/>
          <w:szCs w:val="28"/>
          <w:lang w:eastAsia="ru-RU"/>
        </w:rPr>
        <w:t>Постановление</w:t>
      </w:r>
      <w:r w:rsidRPr="000312E5">
        <w:rPr>
          <w:rFonts w:ascii="Times New Roman" w:eastAsia="Times New Roman" w:hAnsi="Times New Roman" w:cs="Times New Roman"/>
          <w:bCs/>
          <w:color w:val="22272F"/>
          <w:sz w:val="28"/>
          <w:szCs w:val="28"/>
          <w:lang w:eastAsia="ru-RU"/>
        </w:rPr>
        <w:t>м</w:t>
      </w:r>
      <w:r w:rsidRPr="008F5CCE">
        <w:rPr>
          <w:rFonts w:ascii="Times New Roman" w:eastAsia="Times New Roman" w:hAnsi="Times New Roman" w:cs="Times New Roman"/>
          <w:bCs/>
          <w:color w:val="22272F"/>
          <w:sz w:val="28"/>
          <w:szCs w:val="28"/>
          <w:lang w:eastAsia="ru-RU"/>
        </w:rPr>
        <w:t xml:space="preserve"> Правительства </w:t>
      </w:r>
      <w:r>
        <w:rPr>
          <w:rFonts w:ascii="Times New Roman" w:eastAsia="Times New Roman" w:hAnsi="Times New Roman" w:cs="Times New Roman"/>
          <w:bCs/>
          <w:color w:val="22272F"/>
          <w:sz w:val="28"/>
          <w:szCs w:val="28"/>
          <w:lang w:eastAsia="ru-RU"/>
        </w:rPr>
        <w:t xml:space="preserve">РФ от 26 сентября 2016 г. N 969 </w:t>
      </w:r>
      <w:r w:rsidRPr="008F5CCE">
        <w:rPr>
          <w:rFonts w:ascii="Times New Roman" w:eastAsia="Times New Roman" w:hAnsi="Times New Roman" w:cs="Times New Roman"/>
          <w:bCs/>
          <w:color w:val="22272F"/>
          <w:sz w:val="28"/>
          <w:szCs w:val="28"/>
          <w:lang w:eastAsia="ru-RU"/>
        </w:rPr>
        <w:t>"Об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Pr>
          <w:rFonts w:ascii="Times New Roman" w:eastAsia="Times New Roman" w:hAnsi="Times New Roman" w:cs="Times New Roman"/>
          <w:bCs/>
          <w:color w:val="22272F"/>
          <w:sz w:val="28"/>
          <w:szCs w:val="28"/>
          <w:lang w:eastAsia="ru-RU"/>
        </w:rPr>
        <w:t>,</w:t>
      </w:r>
      <w:r w:rsidRPr="000312E5">
        <w:rPr>
          <w:rFonts w:ascii="Times New Roman" w:eastAsia="Times New Roman" w:hAnsi="Times New Roman" w:cs="Times New Roman"/>
          <w:bCs/>
          <w:color w:val="22272F"/>
          <w:sz w:val="28"/>
          <w:szCs w:val="28"/>
          <w:lang w:eastAsia="ru-RU"/>
        </w:rPr>
        <w:t xml:space="preserve"> в</w:t>
      </w:r>
      <w:r w:rsidRPr="000312E5">
        <w:rPr>
          <w:rFonts w:ascii="Times New Roman" w:hAnsi="Times New Roman" w:cs="Times New Roman"/>
          <w:sz w:val="28"/>
          <w:szCs w:val="28"/>
        </w:rPr>
        <w:t xml:space="preserve"> части раздела </w:t>
      </w:r>
      <w:r w:rsidRPr="000312E5">
        <w:rPr>
          <w:rFonts w:ascii="Times New Roman" w:hAnsi="Times New Roman" w:cs="Times New Roman"/>
          <w:bCs/>
          <w:color w:val="22272F"/>
          <w:sz w:val="28"/>
          <w:szCs w:val="28"/>
          <w:shd w:val="clear" w:color="auto" w:fill="FFFFFF"/>
        </w:rPr>
        <w:t>IX. Требования к функциональным свойствам технических средств связи, приема и передачи информации</w:t>
      </w:r>
      <w:r>
        <w:rPr>
          <w:rFonts w:ascii="Times New Roman" w:hAnsi="Times New Roman" w:cs="Times New Roman"/>
          <w:bCs/>
          <w:color w:val="22272F"/>
          <w:sz w:val="28"/>
          <w:szCs w:val="28"/>
          <w:shd w:val="clear" w:color="auto" w:fill="FFFFFF"/>
        </w:rPr>
        <w:t>.</w:t>
      </w:r>
    </w:p>
    <w:p w14:paraId="59A26685" w14:textId="77777777" w:rsidR="00D72C5C" w:rsidRPr="00CD77D1" w:rsidRDefault="00D72C5C" w:rsidP="00D72C5C">
      <w:pPr>
        <w:spacing w:after="0" w:line="240" w:lineRule="auto"/>
        <w:rPr>
          <w:rFonts w:ascii="Times New Roman" w:eastAsia="Times New Roman" w:hAnsi="Times New Roman" w:cs="Times New Roman"/>
          <w:sz w:val="24"/>
          <w:szCs w:val="24"/>
          <w:lang w:eastAsia="ru-RU"/>
        </w:rPr>
      </w:pPr>
      <w:r w:rsidRPr="00CD77D1">
        <w:rPr>
          <w:rFonts w:ascii="Arial" w:eastAsia="Times New Roman" w:hAnsi="Arial" w:cs="Arial"/>
          <w:color w:val="434444"/>
          <w:sz w:val="23"/>
          <w:szCs w:val="23"/>
          <w:shd w:val="clear" w:color="auto" w:fill="FFFFFF"/>
          <w:lang w:eastAsia="ru-RU"/>
        </w:rPr>
        <w:t> </w:t>
      </w:r>
    </w:p>
    <w:p w14:paraId="4643DAE0"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b/>
          <w:color w:val="0A0A0A"/>
          <w:sz w:val="28"/>
          <w:szCs w:val="28"/>
        </w:rPr>
      </w:pPr>
      <w:r w:rsidRPr="00CD77D1">
        <w:rPr>
          <w:rFonts w:ascii="Arial" w:eastAsia="Times New Roman" w:hAnsi="Arial" w:cs="Arial"/>
          <w:color w:val="434444"/>
          <w:sz w:val="23"/>
          <w:szCs w:val="23"/>
          <w:lang w:eastAsia="ru-RU"/>
        </w:rPr>
        <w:t xml:space="preserve"> </w:t>
      </w:r>
      <w:r w:rsidRPr="00ED205C">
        <w:rPr>
          <w:rFonts w:ascii="Times New Roman" w:hAnsi="Times New Roman" w:cs="Times New Roman"/>
          <w:b/>
          <w:color w:val="0A0A0A"/>
          <w:sz w:val="28"/>
          <w:szCs w:val="28"/>
        </w:rPr>
        <w:t>Описание схем сертификации</w:t>
      </w:r>
    </w:p>
    <w:p w14:paraId="3430A60E"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i/>
          <w:color w:val="0A0A0A"/>
          <w:sz w:val="28"/>
          <w:szCs w:val="28"/>
        </w:rPr>
        <w:t>Схема № 1</w:t>
      </w:r>
      <w:r w:rsidRPr="00CD77D1">
        <w:rPr>
          <w:rFonts w:ascii="Times New Roman" w:hAnsi="Times New Roman" w:cs="Times New Roman"/>
          <w:color w:val="0A0A0A"/>
          <w:sz w:val="28"/>
          <w:szCs w:val="28"/>
        </w:rPr>
        <w:t xml:space="preserve"> - применяется при сертификации единичных образцов технических средств обеспечения транспортной безопасности по заявке заявителя и предусматривает сертификационные испытания единичных образцов, взятых у заявителя. Сертификат соответствия функциональным свойствам выдается только на сертифицируемый единичный образец.</w:t>
      </w:r>
    </w:p>
    <w:p w14:paraId="495F4964"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i/>
          <w:color w:val="0A0A0A"/>
          <w:sz w:val="28"/>
          <w:szCs w:val="28"/>
        </w:rPr>
        <w:t>Схема № 2</w:t>
      </w:r>
      <w:r w:rsidRPr="00CD77D1">
        <w:rPr>
          <w:rFonts w:ascii="Times New Roman" w:hAnsi="Times New Roman" w:cs="Times New Roman"/>
          <w:color w:val="0A0A0A"/>
          <w:sz w:val="28"/>
          <w:szCs w:val="28"/>
        </w:rPr>
        <w:t xml:space="preserve"> - применяется при сертификации партии технических средств обеспечения транспортной безопасности по заявке заявителя и предусматривает сертификационные испытания образцов, взятых у заявителя из этой партии. Сертификат соответствия функциональным свойствам выдается только на сертифицируемую партию.</w:t>
      </w:r>
    </w:p>
    <w:p w14:paraId="678F6727"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i/>
          <w:color w:val="0A0A0A"/>
          <w:sz w:val="28"/>
          <w:szCs w:val="28"/>
        </w:rPr>
        <w:t>Схема № 3</w:t>
      </w:r>
      <w:r w:rsidRPr="00CD77D1">
        <w:rPr>
          <w:rFonts w:ascii="Times New Roman" w:hAnsi="Times New Roman" w:cs="Times New Roman"/>
          <w:color w:val="0A0A0A"/>
          <w:sz w:val="28"/>
          <w:szCs w:val="28"/>
        </w:rPr>
        <w:t xml:space="preserve"> - применяется при сертификации серийно выпускаемых технических средств обеспечения транспортной безопасности по заявке заявителя и предусматривает сертификационные испытания образцов, взятых </w:t>
      </w:r>
      <w:r w:rsidRPr="00CD77D1">
        <w:rPr>
          <w:rFonts w:ascii="Times New Roman" w:hAnsi="Times New Roman" w:cs="Times New Roman"/>
          <w:color w:val="0A0A0A"/>
          <w:sz w:val="28"/>
          <w:szCs w:val="28"/>
        </w:rPr>
        <w:lastRenderedPageBreak/>
        <w:t>у заявителя, и оценку возможности заявителя выпускать в течение срока действия сертификата соответствия функциональным свойствам технические средства обеспечения транспортной безопасности. Инспекционный контроль сертифицированных технических средств обеспечения транспортной безопасности осуществляются в течение всего срока действия сертификата соответствия функциональным свойствам с оценкой возможности заявителя выпускать технические средства обеспечения транспортной безопасности. Сертификат соответствия функциональным свойствам выдается сроком на 3 года.</w:t>
      </w:r>
    </w:p>
    <w:p w14:paraId="03753D9B" w14:textId="77777777" w:rsidR="00D72C5C" w:rsidRPr="00ED205C"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i/>
          <w:color w:val="0A0A0A"/>
          <w:sz w:val="28"/>
          <w:szCs w:val="28"/>
        </w:rPr>
        <w:t>Схема № 4</w:t>
      </w:r>
      <w:r w:rsidRPr="00CD77D1">
        <w:rPr>
          <w:rFonts w:ascii="Times New Roman" w:hAnsi="Times New Roman" w:cs="Times New Roman"/>
          <w:color w:val="0A0A0A"/>
          <w:sz w:val="28"/>
          <w:szCs w:val="28"/>
        </w:rPr>
        <w:t xml:space="preserve"> - применяется при сертификации технических средств обеспечения транспортной безопасности, установленных на объектах транспортной инфраструктуры или транспортных средствах, по заявке заявителя и предусматривает сертификационные испытания образцов на объектах транспортной инфраструктуры или транспортных средствах. Сертификат соответствия функциональным свойствам выдается на сертифицируемый образец или сертифицируемую партию технических средств обеспечения транспортной безопасности, установленных на конкретном объекте транспортной инфраструктуры или транспортном средстве.</w:t>
      </w:r>
    </w:p>
    <w:p w14:paraId="43C90F24"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b/>
          <w:color w:val="0A0A0A"/>
          <w:sz w:val="28"/>
          <w:szCs w:val="28"/>
        </w:rPr>
      </w:pPr>
      <w:r w:rsidRPr="00CD77D1">
        <w:rPr>
          <w:rFonts w:ascii="Times New Roman" w:hAnsi="Times New Roman" w:cs="Times New Roman"/>
          <w:b/>
          <w:color w:val="0A0A0A"/>
          <w:sz w:val="28"/>
          <w:szCs w:val="28"/>
        </w:rPr>
        <w:t>Отбор образцов</w:t>
      </w:r>
    </w:p>
    <w:p w14:paraId="1356BBE3"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xml:space="preserve">При проведении обязательной сертификации серийно выпускаемых </w:t>
      </w:r>
      <w:r w:rsidRPr="00ED205C">
        <w:rPr>
          <w:rFonts w:ascii="Times New Roman" w:hAnsi="Times New Roman" w:cs="Times New Roman"/>
          <w:color w:val="0A0A0A"/>
          <w:sz w:val="28"/>
          <w:szCs w:val="28"/>
        </w:rPr>
        <w:t>технических средств связи, приема и передачи информации (</w:t>
      </w:r>
      <w:r w:rsidRPr="00CD77D1">
        <w:rPr>
          <w:rFonts w:ascii="Times New Roman" w:hAnsi="Times New Roman" w:cs="Times New Roman"/>
          <w:color w:val="0A0A0A"/>
          <w:sz w:val="28"/>
          <w:szCs w:val="28"/>
        </w:rPr>
        <w:t>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и партий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в том числе установленных на объектах транспортной инфраструктуры, орган по сертификации должен осуществить отбор образцов для проведения сертификационных испытаний (пункт 26 Правил обязательной сертификации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утвержденных постановлением Правительства Российской Федерации от 26.09.2016 № 969).</w:t>
      </w:r>
    </w:p>
    <w:p w14:paraId="0172A4D9" w14:textId="1F00BA95" w:rsidR="00D72C5C"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Выборка образцов из партии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xml:space="preserve">, указанных в заявке, осуществляется в соответствии с разработанной органом по сертификации </w:t>
      </w:r>
      <w:r w:rsidRPr="00ED205C">
        <w:rPr>
          <w:rFonts w:ascii="Times New Roman" w:hAnsi="Times New Roman" w:cs="Times New Roman"/>
          <w:color w:val="0A0A0A"/>
          <w:sz w:val="28"/>
          <w:szCs w:val="28"/>
        </w:rPr>
        <w:t>ФГ</w:t>
      </w:r>
      <w:r w:rsidR="00C00D15">
        <w:rPr>
          <w:rFonts w:ascii="Times New Roman" w:hAnsi="Times New Roman" w:cs="Times New Roman"/>
          <w:color w:val="0A0A0A"/>
          <w:sz w:val="28"/>
          <w:szCs w:val="28"/>
        </w:rPr>
        <w:t>А</w:t>
      </w:r>
      <w:r w:rsidRPr="00ED205C">
        <w:rPr>
          <w:rFonts w:ascii="Times New Roman" w:hAnsi="Times New Roman" w:cs="Times New Roman"/>
          <w:color w:val="0A0A0A"/>
          <w:sz w:val="28"/>
          <w:szCs w:val="28"/>
        </w:rPr>
        <w:t>У НИ</w:t>
      </w:r>
      <w:r w:rsidR="00C00D15">
        <w:rPr>
          <w:rFonts w:ascii="Times New Roman" w:hAnsi="Times New Roman" w:cs="Times New Roman"/>
          <w:color w:val="0A0A0A"/>
          <w:sz w:val="28"/>
          <w:szCs w:val="28"/>
        </w:rPr>
        <w:t>Ц Телеком</w:t>
      </w:r>
      <w:r w:rsidRPr="00CD77D1">
        <w:rPr>
          <w:rFonts w:ascii="Times New Roman" w:hAnsi="Times New Roman" w:cs="Times New Roman"/>
          <w:color w:val="0A0A0A"/>
          <w:sz w:val="28"/>
          <w:szCs w:val="28"/>
        </w:rPr>
        <w:t xml:space="preserve"> методикой отбора образцов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w:t>
      </w:r>
    </w:p>
    <w:p w14:paraId="31634F24" w14:textId="77777777" w:rsidR="008674C0" w:rsidRPr="00144B9C"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b/>
          <w:bCs/>
          <w:color w:val="0A0A0A"/>
          <w:sz w:val="28"/>
          <w:szCs w:val="28"/>
        </w:rPr>
        <w:t>Отбор образцов</w:t>
      </w:r>
    </w:p>
    <w:p w14:paraId="49DFECBF" w14:textId="77777777" w:rsidR="008674C0" w:rsidRPr="00144B9C"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color w:val="0A0A0A"/>
          <w:sz w:val="28"/>
          <w:szCs w:val="28"/>
        </w:rPr>
        <w:lastRenderedPageBreak/>
        <w:t>При проведении обязательной сертификации серийно выпускаемых ТС ОТБ и партий ТС ОТБ, в том числе установленных на объектах транспортной инфраструктуры, орган по сертификации должен осуществить отбор образцов для проведения сертификационных испытаний (пункт 26 Правил обязательной сертификации ТС ОТБ, утвержденных постановлением Правительства Российской Федерации от 26.09.2016 № 969).</w:t>
      </w:r>
    </w:p>
    <w:p w14:paraId="2E8A3EF8" w14:textId="387640AC" w:rsidR="008674C0" w:rsidRPr="00144B9C"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color w:val="0A0A0A"/>
          <w:sz w:val="28"/>
          <w:szCs w:val="28"/>
        </w:rPr>
        <w:t>Выборка образцов из партии ТС ОТБ, указанных в заявке, осуществляется в соответствии с разработанной органом по сертификации методикой отбора образцов ТС ОТБ.</w:t>
      </w:r>
    </w:p>
    <w:p w14:paraId="089E72EF" w14:textId="77777777" w:rsidR="008674C0" w:rsidRPr="00144B9C"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color w:val="0A0A0A"/>
          <w:sz w:val="28"/>
          <w:szCs w:val="28"/>
        </w:rPr>
        <w:t>Количество отбираемых образцов определяется следующим образом:</w:t>
      </w:r>
    </w:p>
    <w:p w14:paraId="41ABEF33" w14:textId="77777777" w:rsidR="008674C0" w:rsidRPr="00144B9C"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color w:val="0A0A0A"/>
          <w:sz w:val="28"/>
          <w:szCs w:val="28"/>
        </w:rPr>
        <w:t>– при численности партии от 2 до 50 единиц изделий случайным образом отбирается 2 образца;</w:t>
      </w:r>
    </w:p>
    <w:p w14:paraId="7C045017" w14:textId="77777777" w:rsidR="008674C0" w:rsidRPr="00144B9C"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color w:val="0A0A0A"/>
          <w:sz w:val="28"/>
          <w:szCs w:val="28"/>
        </w:rPr>
        <w:t>– при численности партии от 51 до 100 единиц изделий случайным образом отбирается 3 образца;</w:t>
      </w:r>
    </w:p>
    <w:p w14:paraId="4C817705" w14:textId="77777777" w:rsidR="008674C0" w:rsidRPr="008674C0" w:rsidRDefault="008674C0" w:rsidP="008674C0">
      <w:pPr>
        <w:shd w:val="clear" w:color="auto" w:fill="FFFFFF"/>
        <w:spacing w:after="0" w:line="360" w:lineRule="auto"/>
        <w:ind w:firstLine="567"/>
        <w:jc w:val="both"/>
        <w:rPr>
          <w:rFonts w:ascii="Times New Roman" w:hAnsi="Times New Roman" w:cs="Times New Roman"/>
          <w:color w:val="0A0A0A"/>
          <w:sz w:val="28"/>
          <w:szCs w:val="28"/>
        </w:rPr>
      </w:pPr>
      <w:r w:rsidRPr="00144B9C">
        <w:rPr>
          <w:rFonts w:ascii="Times New Roman" w:hAnsi="Times New Roman" w:cs="Times New Roman"/>
          <w:color w:val="0A0A0A"/>
          <w:sz w:val="28"/>
          <w:szCs w:val="28"/>
        </w:rPr>
        <w:t>– при численности партии более 100 единиц изделий случайным образом отбирается 4 образца, более 200 – 5 образцов, более 300 – 6 образцов и т.д.</w:t>
      </w:r>
    </w:p>
    <w:p w14:paraId="262AC0D8"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xml:space="preserve">Подпунктом «г» пункта 8 Правил обязательной сертификации </w:t>
      </w:r>
      <w:r w:rsidRPr="00ED205C">
        <w:rPr>
          <w:rFonts w:ascii="Times New Roman" w:hAnsi="Times New Roman" w:cs="Times New Roman"/>
          <w:color w:val="0A0A0A"/>
          <w:sz w:val="28"/>
          <w:szCs w:val="28"/>
        </w:rPr>
        <w:t xml:space="preserve">ТСС ППИ </w:t>
      </w:r>
      <w:r w:rsidRPr="00CD77D1">
        <w:rPr>
          <w:rFonts w:ascii="Times New Roman" w:hAnsi="Times New Roman" w:cs="Times New Roman"/>
          <w:color w:val="0A0A0A"/>
          <w:sz w:val="28"/>
          <w:szCs w:val="28"/>
        </w:rPr>
        <w:t>определено, что при проведении обязательной сертификации по схеме сертификации № 4 сертификат соответствия выдается на сертифицируемый образец или сертифицируемую партию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установленных на конкретном объекте транспортной инфраструктуры (ОТИ) или транспортном средстве (ТС).</w:t>
      </w:r>
    </w:p>
    <w:p w14:paraId="5134F829"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В этой связи в заявке на проведение обязательной сертификации по схеме сертификации № 4 необходимо указывать ОТИ или ТС, на котором установлены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Отбор образцов производится из партии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установленных на конкретном ОТИ или ТС.</w:t>
      </w:r>
    </w:p>
    <w:p w14:paraId="26DB3E3C" w14:textId="43A5F513" w:rsidR="00D72C5C" w:rsidRPr="00CD77D1" w:rsidRDefault="00D72C5C" w:rsidP="001F4673">
      <w:pPr>
        <w:spacing w:after="0" w:line="360" w:lineRule="auto"/>
        <w:ind w:firstLine="567"/>
        <w:jc w:val="both"/>
        <w:rPr>
          <w:rFonts w:ascii="Times New Roman" w:hAnsi="Times New Roman" w:cs="Times New Roman"/>
          <w:b/>
          <w:color w:val="0A0A0A"/>
          <w:sz w:val="28"/>
          <w:szCs w:val="28"/>
        </w:rPr>
      </w:pPr>
      <w:r w:rsidRPr="00CD77D1">
        <w:rPr>
          <w:rFonts w:ascii="Times New Roman" w:hAnsi="Times New Roman" w:cs="Times New Roman"/>
          <w:color w:val="0A0A0A"/>
          <w:sz w:val="28"/>
          <w:szCs w:val="28"/>
        </w:rPr>
        <w:t> </w:t>
      </w:r>
      <w:r w:rsidRPr="00CD77D1">
        <w:rPr>
          <w:rFonts w:ascii="Times New Roman" w:hAnsi="Times New Roman" w:cs="Times New Roman"/>
          <w:b/>
          <w:color w:val="0A0A0A"/>
          <w:sz w:val="28"/>
          <w:szCs w:val="28"/>
        </w:rPr>
        <w:t>Права и обязанности заявителей, связанные с осуществлением работ по подтверждению соответствия</w:t>
      </w:r>
    </w:p>
    <w:p w14:paraId="43EF3B2B"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i/>
          <w:color w:val="0A0A0A"/>
          <w:sz w:val="28"/>
          <w:szCs w:val="28"/>
        </w:rPr>
      </w:pPr>
      <w:r w:rsidRPr="00CD77D1">
        <w:rPr>
          <w:rFonts w:ascii="Times New Roman" w:hAnsi="Times New Roman" w:cs="Times New Roman"/>
          <w:i/>
          <w:color w:val="0A0A0A"/>
          <w:sz w:val="28"/>
          <w:szCs w:val="28"/>
        </w:rPr>
        <w:t>Заявитель:</w:t>
      </w:r>
    </w:p>
    <w:p w14:paraId="4BBDC360"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lastRenderedPageBreak/>
        <w:t>а) направляет в орган по сертификации заявку на проведение обязательной сертификации технических средств обеспечения транспортной безопасности;</w:t>
      </w:r>
    </w:p>
    <w:p w14:paraId="49FD2326"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xml:space="preserve">б) представляет в орган по сертификации документ изготовителя, подтверждающий факт производства </w:t>
      </w:r>
      <w:proofErr w:type="gramStart"/>
      <w:r w:rsidRPr="00CD77D1">
        <w:rPr>
          <w:rFonts w:ascii="Times New Roman" w:hAnsi="Times New Roman" w:cs="Times New Roman"/>
          <w:color w:val="0A0A0A"/>
          <w:sz w:val="28"/>
          <w:szCs w:val="28"/>
        </w:rPr>
        <w:t>изготовителем</w:t>
      </w:r>
      <w:proofErr w:type="gramEnd"/>
      <w:r w:rsidRPr="00CD77D1">
        <w:rPr>
          <w:rFonts w:ascii="Times New Roman" w:hAnsi="Times New Roman" w:cs="Times New Roman"/>
          <w:color w:val="0A0A0A"/>
          <w:sz w:val="28"/>
          <w:szCs w:val="28"/>
        </w:rPr>
        <w:t xml:space="preserve"> заявляемого для проведения обязательной сертификации технического средства обеспечения транспортной безопасности (в случае если заявитель не является изготовителем);</w:t>
      </w:r>
    </w:p>
    <w:p w14:paraId="0F3A4A84"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в) заключает с органом по сертификации договор о проведении работ по обязательной сертификации технических средств обеспечения транспортной безопасности;</w:t>
      </w:r>
    </w:p>
    <w:p w14:paraId="4A495809"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г) осуществляет выбор схемы обязательной сертификации;</w:t>
      </w:r>
    </w:p>
    <w:p w14:paraId="7AC31FF1"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д) предоставляет органу по сертификации возможность отбора образцов технических средств обеспечения транспортной безопасности для проведения испытаний;</w:t>
      </w:r>
    </w:p>
    <w:p w14:paraId="2AAD561D"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е) извещает орган по сертификации об изменениях, внесенных в техническую документацию или в технологический процесс производства сертифицированных технических средств обеспечения транспортной безопасности;</w:t>
      </w:r>
    </w:p>
    <w:p w14:paraId="56CD7039"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ж) приостанавливает или прекращает реализацию технических средств обеспечения транспортной безопасности, если срок действия сертификата соответствия истек либо действие сертификата соответствия приостановлено или прекращено.</w:t>
      </w:r>
    </w:p>
    <w:p w14:paraId="225724CF"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b/>
          <w:color w:val="0A0A0A"/>
          <w:sz w:val="28"/>
          <w:szCs w:val="28"/>
        </w:rPr>
      </w:pPr>
      <w:r w:rsidRPr="00CD77D1">
        <w:rPr>
          <w:rFonts w:ascii="Times New Roman" w:hAnsi="Times New Roman" w:cs="Times New Roman"/>
          <w:b/>
          <w:color w:val="0A0A0A"/>
          <w:sz w:val="28"/>
          <w:szCs w:val="28"/>
        </w:rPr>
        <w:t>Определение стоимости работ по обязательной сертификации ТС</w:t>
      </w:r>
      <w:r w:rsidRPr="00ED205C">
        <w:rPr>
          <w:rFonts w:ascii="Times New Roman" w:hAnsi="Times New Roman" w:cs="Times New Roman"/>
          <w:b/>
          <w:color w:val="0A0A0A"/>
          <w:sz w:val="28"/>
          <w:szCs w:val="28"/>
        </w:rPr>
        <w:t>С ППИ</w:t>
      </w:r>
    </w:p>
    <w:p w14:paraId="042BD479"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xml:space="preserve">В базовую стоимость работ по обязательной сертификации </w:t>
      </w:r>
      <w:r w:rsidRPr="00ED205C">
        <w:rPr>
          <w:rFonts w:ascii="Times New Roman" w:hAnsi="Times New Roman" w:cs="Times New Roman"/>
          <w:color w:val="0A0A0A"/>
          <w:sz w:val="28"/>
          <w:szCs w:val="28"/>
        </w:rPr>
        <w:t xml:space="preserve">ТСС ППИ </w:t>
      </w:r>
      <w:r w:rsidRPr="00CD77D1">
        <w:rPr>
          <w:rFonts w:ascii="Times New Roman" w:hAnsi="Times New Roman" w:cs="Times New Roman"/>
          <w:color w:val="0A0A0A"/>
          <w:sz w:val="28"/>
          <w:szCs w:val="28"/>
        </w:rPr>
        <w:t>входит:</w:t>
      </w:r>
    </w:p>
    <w:p w14:paraId="2082CD12"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стоимость сертификационных</w:t>
      </w:r>
      <w:r>
        <w:rPr>
          <w:rFonts w:ascii="Times New Roman" w:hAnsi="Times New Roman" w:cs="Times New Roman"/>
          <w:color w:val="0A0A0A"/>
          <w:sz w:val="28"/>
          <w:szCs w:val="28"/>
        </w:rPr>
        <w:t xml:space="preserve"> </w:t>
      </w:r>
      <w:r w:rsidRPr="00CD77D1">
        <w:rPr>
          <w:rFonts w:ascii="Times New Roman" w:hAnsi="Times New Roman" w:cs="Times New Roman"/>
          <w:color w:val="0A0A0A"/>
          <w:sz w:val="28"/>
          <w:szCs w:val="28"/>
        </w:rPr>
        <w:t>испытаний</w:t>
      </w:r>
      <w:r>
        <w:rPr>
          <w:rFonts w:ascii="Times New Roman" w:hAnsi="Times New Roman" w:cs="Times New Roman"/>
          <w:color w:val="0A0A0A"/>
          <w:sz w:val="28"/>
          <w:szCs w:val="28"/>
        </w:rPr>
        <w:t>,</w:t>
      </w:r>
      <w:r w:rsidRPr="00ED205C">
        <w:rPr>
          <w:rFonts w:ascii="Times New Roman" w:hAnsi="Times New Roman" w:cs="Times New Roman"/>
          <w:color w:val="0A0A0A"/>
          <w:sz w:val="28"/>
          <w:szCs w:val="28"/>
        </w:rPr>
        <w:t xml:space="preserve"> проводимых лабораторией</w:t>
      </w:r>
      <w:r w:rsidRPr="00CD77D1">
        <w:rPr>
          <w:rFonts w:ascii="Times New Roman" w:hAnsi="Times New Roman" w:cs="Times New Roman"/>
          <w:color w:val="0A0A0A"/>
          <w:sz w:val="28"/>
          <w:szCs w:val="28"/>
        </w:rPr>
        <w:t>;</w:t>
      </w:r>
    </w:p>
    <w:p w14:paraId="5501FE55" w14:textId="2828FFCD"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xml:space="preserve">– стоимость собственных затрат органа по сертификации </w:t>
      </w:r>
      <w:r w:rsidRPr="00ED205C">
        <w:rPr>
          <w:rFonts w:ascii="Times New Roman" w:hAnsi="Times New Roman" w:cs="Times New Roman"/>
          <w:color w:val="0A0A0A"/>
          <w:sz w:val="28"/>
          <w:szCs w:val="28"/>
        </w:rPr>
        <w:t>ФГ</w:t>
      </w:r>
      <w:r w:rsidR="00C00D15">
        <w:rPr>
          <w:rFonts w:ascii="Times New Roman" w:hAnsi="Times New Roman" w:cs="Times New Roman"/>
          <w:color w:val="0A0A0A"/>
          <w:sz w:val="28"/>
          <w:szCs w:val="28"/>
        </w:rPr>
        <w:t>А</w:t>
      </w:r>
      <w:r w:rsidRPr="00ED205C">
        <w:rPr>
          <w:rFonts w:ascii="Times New Roman" w:hAnsi="Times New Roman" w:cs="Times New Roman"/>
          <w:color w:val="0A0A0A"/>
          <w:sz w:val="28"/>
          <w:szCs w:val="28"/>
        </w:rPr>
        <w:t>У НИ</w:t>
      </w:r>
      <w:r w:rsidR="00C00D15">
        <w:rPr>
          <w:rFonts w:ascii="Times New Roman" w:hAnsi="Times New Roman" w:cs="Times New Roman"/>
          <w:color w:val="0A0A0A"/>
          <w:sz w:val="28"/>
          <w:szCs w:val="28"/>
        </w:rPr>
        <w:t>Ц Телеком</w:t>
      </w:r>
      <w:r w:rsidRPr="00CD77D1">
        <w:rPr>
          <w:rFonts w:ascii="Times New Roman" w:hAnsi="Times New Roman" w:cs="Times New Roman"/>
          <w:color w:val="0A0A0A"/>
          <w:sz w:val="28"/>
          <w:szCs w:val="28"/>
        </w:rPr>
        <w:t>;</w:t>
      </w:r>
    </w:p>
    <w:p w14:paraId="4886F811"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 налог на добавленную стоимость.</w:t>
      </w:r>
    </w:p>
    <w:p w14:paraId="7CE7814F" w14:textId="77777777" w:rsidR="00D72C5C" w:rsidRPr="00CD77D1"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lastRenderedPageBreak/>
        <w:t>При обязательной сертификации ТС</w:t>
      </w:r>
      <w:r w:rsidRPr="00ED205C">
        <w:rPr>
          <w:rFonts w:ascii="Times New Roman" w:hAnsi="Times New Roman" w:cs="Times New Roman"/>
          <w:color w:val="0A0A0A"/>
          <w:sz w:val="28"/>
          <w:szCs w:val="28"/>
        </w:rPr>
        <w:t>С ППИ</w:t>
      </w:r>
      <w:r w:rsidRPr="00CD77D1">
        <w:rPr>
          <w:rFonts w:ascii="Times New Roman" w:hAnsi="Times New Roman" w:cs="Times New Roman"/>
          <w:color w:val="0A0A0A"/>
          <w:sz w:val="28"/>
          <w:szCs w:val="28"/>
        </w:rPr>
        <w:t>, требующей проведения сертификационных испытаний вне территории испытательной лаборатории, к базовой стоимости работ прибавляется стоимость командирования специалистов испытательной лаборатории и доставки средств испытаний.</w:t>
      </w:r>
    </w:p>
    <w:p w14:paraId="5858AB6F" w14:textId="77777777" w:rsidR="00D72C5C"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r w:rsidRPr="00CD77D1">
        <w:rPr>
          <w:rFonts w:ascii="Times New Roman" w:hAnsi="Times New Roman" w:cs="Times New Roman"/>
          <w:color w:val="0A0A0A"/>
          <w:sz w:val="28"/>
          <w:szCs w:val="28"/>
        </w:rPr>
        <w:t>Стоимость командирования и доставки средств испытаний рассчитывается органом по сертификации совместно с привлекаемой им испытательной лабораторией по каждой отдельной заявке.</w:t>
      </w:r>
    </w:p>
    <w:p w14:paraId="5CB5A55A" w14:textId="77777777" w:rsidR="00D72C5C" w:rsidRDefault="00D72C5C" w:rsidP="00D72C5C">
      <w:pPr>
        <w:shd w:val="clear" w:color="auto" w:fill="FFFFFF"/>
        <w:spacing w:after="0" w:line="360" w:lineRule="auto"/>
        <w:ind w:firstLine="567"/>
        <w:jc w:val="both"/>
        <w:rPr>
          <w:rFonts w:ascii="Times New Roman" w:hAnsi="Times New Roman" w:cs="Times New Roman"/>
          <w:color w:val="0A0A0A"/>
          <w:sz w:val="28"/>
          <w:szCs w:val="28"/>
        </w:rPr>
      </w:pPr>
    </w:p>
    <w:p w14:paraId="51B84C2B" w14:textId="77777777" w:rsidR="00CB2F53" w:rsidRDefault="00CB2F53" w:rsidP="005F4E62">
      <w:pPr>
        <w:shd w:val="clear" w:color="auto" w:fill="FFFFFF"/>
        <w:spacing w:after="0" w:line="360" w:lineRule="auto"/>
        <w:ind w:firstLine="567"/>
        <w:jc w:val="right"/>
        <w:rPr>
          <w:rFonts w:ascii="Times New Roman" w:hAnsi="Times New Roman" w:cs="Times New Roman"/>
          <w:b/>
          <w:color w:val="0A0A0A"/>
          <w:sz w:val="28"/>
          <w:szCs w:val="28"/>
        </w:rPr>
      </w:pPr>
    </w:p>
    <w:p w14:paraId="264EFE2A" w14:textId="77777777" w:rsidR="00D72C5C" w:rsidRPr="00BE5EFF" w:rsidRDefault="00D72C5C" w:rsidP="00D72C5C">
      <w:pPr>
        <w:shd w:val="clear" w:color="auto" w:fill="FFFFFF"/>
        <w:spacing w:after="0" w:line="360" w:lineRule="auto"/>
        <w:jc w:val="both"/>
        <w:rPr>
          <w:rFonts w:ascii="Times New Roman" w:hAnsi="Times New Roman" w:cs="Times New Roman"/>
          <w:b/>
          <w:color w:val="0A0A0A"/>
          <w:sz w:val="28"/>
          <w:szCs w:val="28"/>
        </w:rPr>
      </w:pPr>
      <w:r w:rsidRPr="00BE5EFF">
        <w:rPr>
          <w:rFonts w:ascii="Times New Roman" w:hAnsi="Times New Roman" w:cs="Times New Roman"/>
          <w:b/>
          <w:color w:val="0A0A0A"/>
          <w:sz w:val="28"/>
          <w:szCs w:val="28"/>
        </w:rPr>
        <w:t xml:space="preserve">Таблица 1. Стоимость проведения сертификации технических средств связи, приема и передачи информации </w:t>
      </w:r>
    </w:p>
    <w:tbl>
      <w:tblPr>
        <w:tblStyle w:val="a3"/>
        <w:tblW w:w="0" w:type="auto"/>
        <w:tblLook w:val="04A0" w:firstRow="1" w:lastRow="0" w:firstColumn="1" w:lastColumn="0" w:noHBand="0" w:noVBand="1"/>
      </w:tblPr>
      <w:tblGrid>
        <w:gridCol w:w="821"/>
        <w:gridCol w:w="5270"/>
        <w:gridCol w:w="3254"/>
      </w:tblGrid>
      <w:tr w:rsidR="0064792F" w:rsidRPr="0071511C" w14:paraId="3FA0160C" w14:textId="77777777" w:rsidTr="0064792F">
        <w:tc>
          <w:tcPr>
            <w:tcW w:w="0" w:type="auto"/>
          </w:tcPr>
          <w:p w14:paraId="3F79645B" w14:textId="77777777" w:rsidR="0064792F" w:rsidRPr="00BE5EFF" w:rsidRDefault="0064792F" w:rsidP="0064792F">
            <w:pPr>
              <w:shd w:val="clear" w:color="auto" w:fill="FFFFFF"/>
              <w:spacing w:line="360" w:lineRule="auto"/>
              <w:contextualSpacing/>
              <w:jc w:val="center"/>
              <w:rPr>
                <w:rFonts w:ascii="Times New Roman" w:hAnsi="Times New Roman" w:cs="Times New Roman"/>
                <w:b/>
                <w:color w:val="0A0A0A"/>
                <w:sz w:val="28"/>
                <w:szCs w:val="28"/>
              </w:rPr>
            </w:pPr>
            <w:r w:rsidRPr="00BE5EFF">
              <w:rPr>
                <w:rFonts w:ascii="Times New Roman" w:hAnsi="Times New Roman" w:cs="Times New Roman"/>
                <w:b/>
                <w:color w:val="0A0A0A"/>
                <w:sz w:val="28"/>
                <w:szCs w:val="28"/>
              </w:rPr>
              <w:t>№</w:t>
            </w:r>
            <w:proofErr w:type="spellStart"/>
            <w:r w:rsidRPr="00BE5EFF">
              <w:rPr>
                <w:rFonts w:ascii="Times New Roman" w:hAnsi="Times New Roman" w:cs="Times New Roman"/>
                <w:b/>
                <w:color w:val="0A0A0A"/>
                <w:sz w:val="28"/>
                <w:szCs w:val="28"/>
              </w:rPr>
              <w:t>пп</w:t>
            </w:r>
            <w:proofErr w:type="spellEnd"/>
          </w:p>
        </w:tc>
        <w:tc>
          <w:tcPr>
            <w:tcW w:w="5270" w:type="dxa"/>
          </w:tcPr>
          <w:p w14:paraId="2F0BBB65" w14:textId="77777777" w:rsidR="0064792F" w:rsidRDefault="0064792F" w:rsidP="0064792F">
            <w:pPr>
              <w:shd w:val="clear" w:color="auto" w:fill="FFFFFF"/>
              <w:spacing w:line="360" w:lineRule="auto"/>
              <w:contextualSpacing/>
              <w:jc w:val="center"/>
              <w:rPr>
                <w:rFonts w:ascii="Times New Roman" w:hAnsi="Times New Roman" w:cs="Times New Roman"/>
                <w:b/>
                <w:color w:val="0A0A0A"/>
                <w:sz w:val="28"/>
                <w:szCs w:val="28"/>
              </w:rPr>
            </w:pPr>
            <w:r>
              <w:rPr>
                <w:rFonts w:ascii="Times New Roman" w:hAnsi="Times New Roman" w:cs="Times New Roman"/>
                <w:b/>
                <w:color w:val="0A0A0A"/>
                <w:sz w:val="28"/>
                <w:szCs w:val="28"/>
              </w:rPr>
              <w:t>Тип</w:t>
            </w:r>
          </w:p>
          <w:p w14:paraId="7020DE57" w14:textId="77777777" w:rsidR="0064792F" w:rsidRPr="00BE5EFF" w:rsidRDefault="0064792F" w:rsidP="0064792F">
            <w:pPr>
              <w:shd w:val="clear" w:color="auto" w:fill="FFFFFF"/>
              <w:spacing w:line="360" w:lineRule="auto"/>
              <w:contextualSpacing/>
              <w:jc w:val="center"/>
              <w:rPr>
                <w:rFonts w:ascii="Times New Roman" w:hAnsi="Times New Roman" w:cs="Times New Roman"/>
                <w:b/>
                <w:color w:val="0A0A0A"/>
                <w:sz w:val="28"/>
                <w:szCs w:val="28"/>
              </w:rPr>
            </w:pPr>
            <w:r w:rsidRPr="00CD77D1">
              <w:rPr>
                <w:rFonts w:ascii="Times New Roman" w:hAnsi="Times New Roman" w:cs="Times New Roman"/>
                <w:b/>
                <w:color w:val="0A0A0A"/>
                <w:sz w:val="28"/>
                <w:szCs w:val="28"/>
              </w:rPr>
              <w:t>ТС</w:t>
            </w:r>
            <w:r w:rsidRPr="00BE5EFF">
              <w:rPr>
                <w:rFonts w:ascii="Times New Roman" w:hAnsi="Times New Roman" w:cs="Times New Roman"/>
                <w:b/>
                <w:color w:val="0A0A0A"/>
                <w:sz w:val="28"/>
                <w:szCs w:val="28"/>
              </w:rPr>
              <w:t>С ППИ</w:t>
            </w:r>
          </w:p>
        </w:tc>
        <w:tc>
          <w:tcPr>
            <w:tcW w:w="3254" w:type="dxa"/>
          </w:tcPr>
          <w:p w14:paraId="37FEA8D7" w14:textId="77777777" w:rsidR="0064792F" w:rsidRPr="00BE5EFF" w:rsidRDefault="0064792F" w:rsidP="0064792F">
            <w:pPr>
              <w:shd w:val="clear" w:color="auto" w:fill="FFFFFF"/>
              <w:spacing w:line="360" w:lineRule="auto"/>
              <w:contextualSpacing/>
              <w:jc w:val="center"/>
              <w:rPr>
                <w:rFonts w:ascii="Times New Roman" w:hAnsi="Times New Roman" w:cs="Times New Roman"/>
                <w:b/>
                <w:color w:val="0A0A0A"/>
                <w:sz w:val="28"/>
                <w:szCs w:val="28"/>
              </w:rPr>
            </w:pPr>
            <w:r w:rsidRPr="00BE5EFF">
              <w:rPr>
                <w:rFonts w:ascii="Times New Roman" w:hAnsi="Times New Roman" w:cs="Times New Roman"/>
                <w:b/>
                <w:color w:val="0A0A0A"/>
                <w:sz w:val="28"/>
                <w:szCs w:val="28"/>
              </w:rPr>
              <w:t xml:space="preserve">Стоимость работ по проведению испытаний одного образца </w:t>
            </w:r>
            <w:r w:rsidRPr="00CD77D1">
              <w:rPr>
                <w:rFonts w:ascii="Times New Roman" w:hAnsi="Times New Roman" w:cs="Times New Roman"/>
                <w:b/>
                <w:color w:val="0A0A0A"/>
                <w:sz w:val="28"/>
                <w:szCs w:val="28"/>
              </w:rPr>
              <w:t>ТС</w:t>
            </w:r>
            <w:r w:rsidRPr="00BE5EFF">
              <w:rPr>
                <w:rFonts w:ascii="Times New Roman" w:hAnsi="Times New Roman" w:cs="Times New Roman"/>
                <w:b/>
                <w:color w:val="0A0A0A"/>
                <w:sz w:val="28"/>
                <w:szCs w:val="28"/>
              </w:rPr>
              <w:t>С ППИ</w:t>
            </w:r>
            <w:r>
              <w:rPr>
                <w:rFonts w:ascii="Times New Roman" w:hAnsi="Times New Roman" w:cs="Times New Roman"/>
                <w:b/>
                <w:color w:val="0A0A0A"/>
                <w:sz w:val="28"/>
                <w:szCs w:val="28"/>
              </w:rPr>
              <w:t>*</w:t>
            </w:r>
            <w:r w:rsidRPr="00BE5EFF">
              <w:rPr>
                <w:rFonts w:ascii="Times New Roman" w:hAnsi="Times New Roman" w:cs="Times New Roman"/>
                <w:b/>
                <w:color w:val="0A0A0A"/>
                <w:sz w:val="28"/>
                <w:szCs w:val="28"/>
              </w:rPr>
              <w:t>,</w:t>
            </w:r>
            <w:r>
              <w:rPr>
                <w:rFonts w:ascii="Times New Roman" w:hAnsi="Times New Roman" w:cs="Times New Roman"/>
                <w:b/>
                <w:color w:val="0A0A0A"/>
                <w:sz w:val="28"/>
                <w:szCs w:val="28"/>
              </w:rPr>
              <w:t xml:space="preserve"> тыс.</w:t>
            </w:r>
            <w:r w:rsidRPr="00BE5EFF">
              <w:rPr>
                <w:rFonts w:ascii="Times New Roman" w:hAnsi="Times New Roman" w:cs="Times New Roman"/>
                <w:b/>
                <w:color w:val="0A0A0A"/>
                <w:sz w:val="28"/>
                <w:szCs w:val="28"/>
              </w:rPr>
              <w:t xml:space="preserve"> руб.</w:t>
            </w:r>
          </w:p>
        </w:tc>
      </w:tr>
      <w:tr w:rsidR="0064792F" w:rsidRPr="0071511C" w14:paraId="0B10FBF4" w14:textId="77777777" w:rsidTr="0064792F">
        <w:tc>
          <w:tcPr>
            <w:tcW w:w="0" w:type="auto"/>
          </w:tcPr>
          <w:p w14:paraId="7B7AB14F" w14:textId="77777777" w:rsidR="0064792F" w:rsidRPr="0071511C" w:rsidRDefault="0064792F" w:rsidP="0071511C">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CF11392" w14:textId="77777777" w:rsidR="0064792F" w:rsidRPr="0071511C" w:rsidRDefault="0064792F" w:rsidP="0071511C">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Коммутатор</w:t>
            </w:r>
          </w:p>
        </w:tc>
        <w:tc>
          <w:tcPr>
            <w:tcW w:w="3254" w:type="dxa"/>
          </w:tcPr>
          <w:p w14:paraId="378882DC" w14:textId="0FBB3F27" w:rsidR="0064792F" w:rsidRPr="0071511C" w:rsidRDefault="0064792F" w:rsidP="0064792F">
            <w:pPr>
              <w:shd w:val="clear" w:color="auto" w:fill="FFFFFF"/>
              <w:spacing w:line="360" w:lineRule="auto"/>
              <w:contextualSpacing/>
              <w:jc w:val="center"/>
              <w:rPr>
                <w:rFonts w:ascii="Times New Roman" w:hAnsi="Times New Roman" w:cs="Times New Roman"/>
                <w:color w:val="0A0A0A"/>
                <w:sz w:val="28"/>
                <w:szCs w:val="28"/>
              </w:rPr>
            </w:pPr>
            <w:r>
              <w:rPr>
                <w:rFonts w:ascii="Times New Roman" w:hAnsi="Times New Roman" w:cs="Times New Roman"/>
                <w:color w:val="0A0A0A"/>
                <w:sz w:val="28"/>
                <w:szCs w:val="28"/>
              </w:rPr>
              <w:t>40</w:t>
            </w:r>
            <w:r w:rsidR="00144B9C">
              <w:rPr>
                <w:rFonts w:ascii="Times New Roman" w:hAnsi="Times New Roman" w:cs="Times New Roman"/>
                <w:color w:val="0A0A0A"/>
                <w:sz w:val="28"/>
                <w:szCs w:val="28"/>
              </w:rPr>
              <w:t>7</w:t>
            </w:r>
          </w:p>
        </w:tc>
      </w:tr>
      <w:tr w:rsidR="0064792F" w:rsidRPr="0071511C" w14:paraId="3048DB0A" w14:textId="77777777" w:rsidTr="0064792F">
        <w:tc>
          <w:tcPr>
            <w:tcW w:w="0" w:type="auto"/>
          </w:tcPr>
          <w:p w14:paraId="259E84CD" w14:textId="77777777" w:rsidR="0064792F" w:rsidRPr="0071511C" w:rsidRDefault="0064792F" w:rsidP="00085673">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4D59790D" w14:textId="77777777" w:rsidR="0064792F" w:rsidRPr="0071511C" w:rsidRDefault="0064792F" w:rsidP="00085673">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Маршрутизатор</w:t>
            </w:r>
          </w:p>
        </w:tc>
        <w:tc>
          <w:tcPr>
            <w:tcW w:w="3254" w:type="dxa"/>
          </w:tcPr>
          <w:p w14:paraId="7C85B39F" w14:textId="4C7E256B" w:rsidR="0064792F" w:rsidRPr="00BC1DE7" w:rsidRDefault="0064792F" w:rsidP="0064792F">
            <w:pPr>
              <w:jc w:val="center"/>
              <w:rPr>
                <w:rFonts w:ascii="Times New Roman" w:hAnsi="Times New Roman" w:cs="Times New Roman"/>
                <w:color w:val="0A0A0A"/>
                <w:sz w:val="28"/>
                <w:szCs w:val="28"/>
              </w:rPr>
            </w:pPr>
            <w:r w:rsidRPr="008077C9">
              <w:rPr>
                <w:rFonts w:ascii="Times New Roman" w:hAnsi="Times New Roman" w:cs="Times New Roman"/>
                <w:color w:val="0A0A0A"/>
                <w:sz w:val="28"/>
                <w:szCs w:val="28"/>
              </w:rPr>
              <w:t>40</w:t>
            </w:r>
            <w:r w:rsidR="00144B9C">
              <w:rPr>
                <w:rFonts w:ascii="Times New Roman" w:hAnsi="Times New Roman" w:cs="Times New Roman"/>
                <w:color w:val="0A0A0A"/>
                <w:sz w:val="28"/>
                <w:szCs w:val="28"/>
              </w:rPr>
              <w:t>7</w:t>
            </w:r>
          </w:p>
        </w:tc>
      </w:tr>
      <w:tr w:rsidR="0064792F" w:rsidRPr="0071511C" w14:paraId="64EF0A75" w14:textId="77777777" w:rsidTr="0064792F">
        <w:trPr>
          <w:trHeight w:val="831"/>
        </w:trPr>
        <w:tc>
          <w:tcPr>
            <w:tcW w:w="0" w:type="auto"/>
          </w:tcPr>
          <w:p w14:paraId="7607E745" w14:textId="77777777" w:rsidR="0064792F" w:rsidRPr="0071511C" w:rsidRDefault="0064792F" w:rsidP="00B80007">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8403DB3" w14:textId="77777777" w:rsidR="0064792F" w:rsidRPr="0064792F" w:rsidRDefault="0064792F" w:rsidP="0064792F">
            <w:pPr>
              <w:pStyle w:val="1"/>
              <w:shd w:val="clear" w:color="auto" w:fill="FFFFFF"/>
              <w:spacing w:before="300" w:after="300" w:line="330" w:lineRule="atLeast"/>
              <w:outlineLvl w:val="0"/>
              <w:rPr>
                <w:rFonts w:ascii="Times New Roman" w:eastAsiaTheme="minorHAnsi" w:hAnsi="Times New Roman" w:cs="Times New Roman"/>
                <w:color w:val="0A0A0A"/>
                <w:sz w:val="28"/>
                <w:szCs w:val="28"/>
              </w:rPr>
            </w:pPr>
            <w:r>
              <w:rPr>
                <w:rFonts w:ascii="Times New Roman" w:eastAsiaTheme="minorHAnsi" w:hAnsi="Times New Roman" w:cs="Times New Roman"/>
                <w:color w:val="0A0A0A"/>
                <w:sz w:val="28"/>
                <w:szCs w:val="28"/>
              </w:rPr>
              <w:t>Г</w:t>
            </w:r>
            <w:r w:rsidRPr="00BC1DE7">
              <w:rPr>
                <w:rFonts w:ascii="Times New Roman" w:eastAsiaTheme="minorHAnsi" w:hAnsi="Times New Roman" w:cs="Times New Roman"/>
                <w:color w:val="0A0A0A"/>
                <w:sz w:val="28"/>
                <w:szCs w:val="28"/>
              </w:rPr>
              <w:t>ибкий TDM-мультиплексор</w:t>
            </w:r>
          </w:p>
        </w:tc>
        <w:tc>
          <w:tcPr>
            <w:tcW w:w="3254" w:type="dxa"/>
          </w:tcPr>
          <w:p w14:paraId="438BCAC7" w14:textId="0CD59908" w:rsidR="0064792F" w:rsidRPr="00BC1DE7" w:rsidRDefault="0064792F" w:rsidP="0064792F">
            <w:pPr>
              <w:jc w:val="center"/>
              <w:rPr>
                <w:rFonts w:ascii="Times New Roman" w:hAnsi="Times New Roman" w:cs="Times New Roman"/>
                <w:color w:val="0A0A0A"/>
                <w:sz w:val="28"/>
                <w:szCs w:val="28"/>
              </w:rPr>
            </w:pPr>
            <w:r w:rsidRPr="008077C9">
              <w:rPr>
                <w:rFonts w:ascii="Times New Roman" w:hAnsi="Times New Roman" w:cs="Times New Roman"/>
                <w:color w:val="0A0A0A"/>
                <w:sz w:val="28"/>
                <w:szCs w:val="28"/>
              </w:rPr>
              <w:t>40</w:t>
            </w:r>
            <w:r w:rsidR="00144B9C">
              <w:rPr>
                <w:rFonts w:ascii="Times New Roman" w:hAnsi="Times New Roman" w:cs="Times New Roman"/>
                <w:color w:val="0A0A0A"/>
                <w:sz w:val="28"/>
                <w:szCs w:val="28"/>
              </w:rPr>
              <w:t>7</w:t>
            </w:r>
          </w:p>
        </w:tc>
      </w:tr>
      <w:tr w:rsidR="0064792F" w:rsidRPr="0071511C" w14:paraId="76A54D5F" w14:textId="77777777" w:rsidTr="0064792F">
        <w:tc>
          <w:tcPr>
            <w:tcW w:w="0" w:type="auto"/>
          </w:tcPr>
          <w:p w14:paraId="4171265C" w14:textId="77777777" w:rsidR="0064792F" w:rsidRPr="0071511C" w:rsidRDefault="0064792F" w:rsidP="00B80007">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CD97AEE" w14:textId="77777777" w:rsidR="0064792F" w:rsidRPr="0071511C" w:rsidRDefault="0064792F" w:rsidP="00B80007">
            <w:pPr>
              <w:shd w:val="clear" w:color="auto" w:fill="FFFFFF"/>
              <w:spacing w:line="360" w:lineRule="auto"/>
              <w:contextualSpacing/>
              <w:jc w:val="both"/>
              <w:rPr>
                <w:rFonts w:ascii="Times New Roman" w:hAnsi="Times New Roman" w:cs="Times New Roman"/>
                <w:color w:val="0A0A0A"/>
                <w:sz w:val="28"/>
                <w:szCs w:val="28"/>
              </w:rPr>
            </w:pPr>
            <w:r w:rsidRPr="00BC1DE7">
              <w:rPr>
                <w:rFonts w:ascii="Times New Roman" w:hAnsi="Times New Roman" w:cs="Times New Roman"/>
                <w:color w:val="0A0A0A"/>
                <w:sz w:val="28"/>
                <w:szCs w:val="28"/>
              </w:rPr>
              <w:t>Учрежденческо-производственная АТС</w:t>
            </w:r>
          </w:p>
        </w:tc>
        <w:tc>
          <w:tcPr>
            <w:tcW w:w="3254" w:type="dxa"/>
          </w:tcPr>
          <w:p w14:paraId="2E4DB854" w14:textId="69C8895C" w:rsidR="0064792F" w:rsidRPr="00BC1DE7" w:rsidRDefault="0064792F" w:rsidP="0064792F">
            <w:pPr>
              <w:jc w:val="center"/>
              <w:rPr>
                <w:rFonts w:ascii="Times New Roman" w:hAnsi="Times New Roman" w:cs="Times New Roman"/>
                <w:color w:val="0A0A0A"/>
                <w:sz w:val="28"/>
                <w:szCs w:val="28"/>
              </w:rPr>
            </w:pPr>
            <w:r w:rsidRPr="008077C9">
              <w:rPr>
                <w:rFonts w:ascii="Times New Roman" w:hAnsi="Times New Roman" w:cs="Times New Roman"/>
                <w:color w:val="0A0A0A"/>
                <w:sz w:val="28"/>
                <w:szCs w:val="28"/>
              </w:rPr>
              <w:t>40</w:t>
            </w:r>
            <w:r w:rsidR="00144B9C">
              <w:rPr>
                <w:rFonts w:ascii="Times New Roman" w:hAnsi="Times New Roman" w:cs="Times New Roman"/>
                <w:color w:val="0A0A0A"/>
                <w:sz w:val="28"/>
                <w:szCs w:val="28"/>
              </w:rPr>
              <w:t>7</w:t>
            </w:r>
          </w:p>
        </w:tc>
      </w:tr>
      <w:tr w:rsidR="0064792F" w:rsidRPr="0071511C" w14:paraId="689FC59A" w14:textId="77777777" w:rsidTr="0064792F">
        <w:tc>
          <w:tcPr>
            <w:tcW w:w="0" w:type="auto"/>
          </w:tcPr>
          <w:p w14:paraId="3E963411"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3584213" w14:textId="77777777" w:rsidR="0064792F" w:rsidRPr="00BC1DE7"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BC1DE7">
              <w:rPr>
                <w:rFonts w:ascii="Times New Roman" w:hAnsi="Times New Roman" w:cs="Times New Roman"/>
                <w:color w:val="0A0A0A"/>
                <w:sz w:val="28"/>
                <w:szCs w:val="28"/>
              </w:rPr>
              <w:t>Межсетевой экран, шлюз </w:t>
            </w:r>
          </w:p>
        </w:tc>
        <w:tc>
          <w:tcPr>
            <w:tcW w:w="3254" w:type="dxa"/>
          </w:tcPr>
          <w:p w14:paraId="0BEB9AD6" w14:textId="3F516D2E"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5</w:t>
            </w:r>
          </w:p>
        </w:tc>
      </w:tr>
      <w:tr w:rsidR="0064792F" w:rsidRPr="0071511C" w14:paraId="0911F244" w14:textId="77777777" w:rsidTr="0064792F">
        <w:tc>
          <w:tcPr>
            <w:tcW w:w="0" w:type="auto"/>
          </w:tcPr>
          <w:p w14:paraId="546C982F" w14:textId="77777777" w:rsidR="0064792F" w:rsidRPr="0071511C" w:rsidRDefault="0064792F" w:rsidP="00BC1DE7">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65172AD9" w14:textId="77777777" w:rsidR="0064792F" w:rsidRPr="00BC1DE7" w:rsidRDefault="0064792F" w:rsidP="00BC1DE7">
            <w:pPr>
              <w:shd w:val="clear" w:color="auto" w:fill="FFFFFF"/>
              <w:spacing w:line="360" w:lineRule="auto"/>
              <w:contextualSpacing/>
              <w:jc w:val="both"/>
              <w:rPr>
                <w:rFonts w:ascii="Times New Roman" w:hAnsi="Times New Roman" w:cs="Times New Roman"/>
                <w:color w:val="0A0A0A"/>
                <w:sz w:val="28"/>
                <w:szCs w:val="28"/>
              </w:rPr>
            </w:pPr>
            <w:r w:rsidRPr="00BC1DE7">
              <w:rPr>
                <w:rFonts w:ascii="Times New Roman" w:hAnsi="Times New Roman" w:cs="Times New Roman"/>
                <w:color w:val="0A0A0A"/>
                <w:sz w:val="28"/>
                <w:szCs w:val="28"/>
              </w:rPr>
              <w:t>Точка беспроводного доступа WiFi</w:t>
            </w:r>
          </w:p>
        </w:tc>
        <w:tc>
          <w:tcPr>
            <w:tcW w:w="3254" w:type="dxa"/>
          </w:tcPr>
          <w:p w14:paraId="44D3B6A0" w14:textId="03B372E3"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1</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2</w:t>
            </w:r>
          </w:p>
        </w:tc>
      </w:tr>
      <w:tr w:rsidR="0064792F" w:rsidRPr="0071511C" w14:paraId="3D3897D4" w14:textId="77777777" w:rsidTr="0064792F">
        <w:tc>
          <w:tcPr>
            <w:tcW w:w="0" w:type="auto"/>
          </w:tcPr>
          <w:p w14:paraId="1087E1E3" w14:textId="77777777" w:rsidR="0064792F" w:rsidRPr="0071511C" w:rsidRDefault="0064792F" w:rsidP="00BC1DE7">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47F18A5F" w14:textId="77777777" w:rsidR="0064792F" w:rsidRPr="00BC1DE7" w:rsidRDefault="0064792F" w:rsidP="00BC1DE7">
            <w:pPr>
              <w:shd w:val="clear" w:color="auto" w:fill="FFFFFF"/>
              <w:spacing w:line="360" w:lineRule="auto"/>
              <w:contextualSpacing/>
              <w:jc w:val="both"/>
              <w:rPr>
                <w:rFonts w:ascii="Times New Roman" w:hAnsi="Times New Roman" w:cs="Times New Roman"/>
                <w:color w:val="0A0A0A"/>
                <w:sz w:val="28"/>
                <w:szCs w:val="28"/>
              </w:rPr>
            </w:pPr>
            <w:r w:rsidRPr="00BC1DE7">
              <w:rPr>
                <w:rFonts w:ascii="Times New Roman" w:hAnsi="Times New Roman" w:cs="Times New Roman"/>
                <w:color w:val="0A0A0A"/>
                <w:sz w:val="28"/>
                <w:szCs w:val="28"/>
              </w:rPr>
              <w:t>Сервер</w:t>
            </w:r>
          </w:p>
        </w:tc>
        <w:tc>
          <w:tcPr>
            <w:tcW w:w="3254" w:type="dxa"/>
          </w:tcPr>
          <w:p w14:paraId="18562E3D" w14:textId="55ADCF4C"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5</w:t>
            </w:r>
          </w:p>
        </w:tc>
      </w:tr>
      <w:tr w:rsidR="0064792F" w:rsidRPr="0071511C" w14:paraId="2FCEEFF5" w14:textId="77777777" w:rsidTr="0064792F">
        <w:tc>
          <w:tcPr>
            <w:tcW w:w="0" w:type="auto"/>
          </w:tcPr>
          <w:p w14:paraId="3F25664C"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18D259FD"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Базовая станция ПРТС</w:t>
            </w:r>
          </w:p>
        </w:tc>
        <w:tc>
          <w:tcPr>
            <w:tcW w:w="3254" w:type="dxa"/>
          </w:tcPr>
          <w:p w14:paraId="58D2F35C" w14:textId="1586AEF8" w:rsidR="0064792F" w:rsidRPr="00BC1DE7" w:rsidRDefault="0064792F" w:rsidP="0064792F">
            <w:pPr>
              <w:jc w:val="center"/>
              <w:rPr>
                <w:rFonts w:ascii="Times New Roman" w:hAnsi="Times New Roman" w:cs="Times New Roman"/>
                <w:color w:val="0A0A0A"/>
                <w:sz w:val="28"/>
                <w:szCs w:val="28"/>
              </w:rPr>
            </w:pPr>
            <w:r w:rsidRPr="008077C9">
              <w:rPr>
                <w:rFonts w:ascii="Times New Roman" w:hAnsi="Times New Roman" w:cs="Times New Roman"/>
                <w:color w:val="0A0A0A"/>
                <w:sz w:val="28"/>
                <w:szCs w:val="28"/>
              </w:rPr>
              <w:t>40</w:t>
            </w:r>
            <w:r w:rsidR="00144B9C">
              <w:rPr>
                <w:rFonts w:ascii="Times New Roman" w:hAnsi="Times New Roman" w:cs="Times New Roman"/>
                <w:color w:val="0A0A0A"/>
                <w:sz w:val="28"/>
                <w:szCs w:val="28"/>
              </w:rPr>
              <w:t>7</w:t>
            </w:r>
          </w:p>
        </w:tc>
      </w:tr>
      <w:tr w:rsidR="0064792F" w:rsidRPr="0071511C" w14:paraId="12227472" w14:textId="77777777" w:rsidTr="0064792F">
        <w:tc>
          <w:tcPr>
            <w:tcW w:w="0" w:type="auto"/>
          </w:tcPr>
          <w:p w14:paraId="30D8542F"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7622622B"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Ретранслятор ПРТС</w:t>
            </w:r>
          </w:p>
        </w:tc>
        <w:tc>
          <w:tcPr>
            <w:tcW w:w="3254" w:type="dxa"/>
          </w:tcPr>
          <w:p w14:paraId="201CF652" w14:textId="0A035C8F"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5</w:t>
            </w:r>
          </w:p>
        </w:tc>
      </w:tr>
      <w:tr w:rsidR="0064792F" w:rsidRPr="0071511C" w14:paraId="5EB3D932" w14:textId="77777777" w:rsidTr="0064792F">
        <w:tc>
          <w:tcPr>
            <w:tcW w:w="0" w:type="auto"/>
          </w:tcPr>
          <w:p w14:paraId="4ED9E5EC"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18566488"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Абонентский терминал</w:t>
            </w:r>
          </w:p>
        </w:tc>
        <w:tc>
          <w:tcPr>
            <w:tcW w:w="3254" w:type="dxa"/>
          </w:tcPr>
          <w:p w14:paraId="455B680F" w14:textId="04FDC8FF"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1</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2</w:t>
            </w:r>
          </w:p>
        </w:tc>
      </w:tr>
      <w:tr w:rsidR="0064792F" w:rsidRPr="0071511C" w14:paraId="43392643" w14:textId="77777777" w:rsidTr="0064792F">
        <w:tc>
          <w:tcPr>
            <w:tcW w:w="0" w:type="auto"/>
          </w:tcPr>
          <w:p w14:paraId="34A03386"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00E565CA"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BC1DE7">
              <w:rPr>
                <w:rFonts w:ascii="Times New Roman" w:hAnsi="Times New Roman" w:cs="Times New Roman"/>
                <w:color w:val="0A0A0A"/>
                <w:sz w:val="28"/>
                <w:szCs w:val="28"/>
              </w:rPr>
              <w:t>Базовая станция сети подвижной радиосвязи</w:t>
            </w:r>
          </w:p>
        </w:tc>
        <w:tc>
          <w:tcPr>
            <w:tcW w:w="3254" w:type="dxa"/>
          </w:tcPr>
          <w:p w14:paraId="7B7E9C25" w14:textId="09368B3B" w:rsidR="0064792F" w:rsidRPr="00BC1DE7" w:rsidRDefault="0064792F" w:rsidP="0064792F">
            <w:pPr>
              <w:jc w:val="center"/>
              <w:rPr>
                <w:rFonts w:ascii="Times New Roman" w:hAnsi="Times New Roman" w:cs="Times New Roman"/>
                <w:color w:val="0A0A0A"/>
                <w:sz w:val="28"/>
                <w:szCs w:val="28"/>
              </w:rPr>
            </w:pPr>
            <w:r w:rsidRPr="008077C9">
              <w:rPr>
                <w:rFonts w:ascii="Times New Roman" w:hAnsi="Times New Roman" w:cs="Times New Roman"/>
                <w:color w:val="0A0A0A"/>
                <w:sz w:val="28"/>
                <w:szCs w:val="28"/>
              </w:rPr>
              <w:t>40</w:t>
            </w:r>
            <w:r w:rsidR="00144B9C">
              <w:rPr>
                <w:rFonts w:ascii="Times New Roman" w:hAnsi="Times New Roman" w:cs="Times New Roman"/>
                <w:color w:val="0A0A0A"/>
                <w:sz w:val="28"/>
                <w:szCs w:val="28"/>
              </w:rPr>
              <w:t>7</w:t>
            </w:r>
          </w:p>
        </w:tc>
      </w:tr>
      <w:tr w:rsidR="0064792F" w:rsidRPr="0071511C" w14:paraId="43FF983B" w14:textId="77777777" w:rsidTr="0064792F">
        <w:tc>
          <w:tcPr>
            <w:tcW w:w="0" w:type="auto"/>
          </w:tcPr>
          <w:p w14:paraId="027DB03C"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ADEA3BF" w14:textId="68505E35" w:rsidR="0064792F" w:rsidRPr="0071511C" w:rsidRDefault="00521645" w:rsidP="003D3D78">
            <w:pPr>
              <w:shd w:val="clear" w:color="auto" w:fill="FFFFFF"/>
              <w:spacing w:line="360" w:lineRule="auto"/>
              <w:contextualSpacing/>
              <w:jc w:val="both"/>
              <w:rPr>
                <w:rFonts w:ascii="Times New Roman" w:hAnsi="Times New Roman" w:cs="Times New Roman"/>
                <w:color w:val="0A0A0A"/>
                <w:sz w:val="28"/>
                <w:szCs w:val="28"/>
              </w:rPr>
            </w:pPr>
            <w:r>
              <w:rPr>
                <w:rFonts w:ascii="Times New Roman" w:hAnsi="Times New Roman" w:cs="Times New Roman"/>
                <w:color w:val="0A0A0A"/>
                <w:sz w:val="28"/>
                <w:szCs w:val="28"/>
              </w:rPr>
              <w:t>Р</w:t>
            </w:r>
            <w:r w:rsidR="0064792F" w:rsidRPr="00BC1DE7">
              <w:rPr>
                <w:rFonts w:ascii="Times New Roman" w:hAnsi="Times New Roman" w:cs="Times New Roman"/>
                <w:color w:val="0A0A0A"/>
                <w:sz w:val="28"/>
                <w:szCs w:val="28"/>
              </w:rPr>
              <w:t>етранслятор сети подвижной радиосвязи</w:t>
            </w:r>
          </w:p>
        </w:tc>
        <w:tc>
          <w:tcPr>
            <w:tcW w:w="3254" w:type="dxa"/>
          </w:tcPr>
          <w:p w14:paraId="3A3CA7D6" w14:textId="5A91FA13"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5</w:t>
            </w:r>
          </w:p>
        </w:tc>
      </w:tr>
      <w:tr w:rsidR="0064792F" w:rsidRPr="0071511C" w14:paraId="2086B376" w14:textId="77777777" w:rsidTr="0064792F">
        <w:tc>
          <w:tcPr>
            <w:tcW w:w="0" w:type="auto"/>
          </w:tcPr>
          <w:p w14:paraId="3F7FE0F5"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7E5E275"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Радиостанция носимая</w:t>
            </w:r>
          </w:p>
        </w:tc>
        <w:tc>
          <w:tcPr>
            <w:tcW w:w="3254" w:type="dxa"/>
          </w:tcPr>
          <w:p w14:paraId="392D78F9" w14:textId="2C500082"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2</w:t>
            </w:r>
            <w:r w:rsidRPr="008077C9">
              <w:rPr>
                <w:rFonts w:ascii="Times New Roman" w:hAnsi="Times New Roman" w:cs="Times New Roman"/>
                <w:color w:val="0A0A0A"/>
                <w:sz w:val="28"/>
                <w:szCs w:val="28"/>
              </w:rPr>
              <w:t>0</w:t>
            </w:r>
            <w:r w:rsidR="00144B9C">
              <w:rPr>
                <w:rFonts w:ascii="Times New Roman" w:hAnsi="Times New Roman" w:cs="Times New Roman"/>
                <w:color w:val="0A0A0A"/>
                <w:sz w:val="28"/>
                <w:szCs w:val="28"/>
              </w:rPr>
              <w:t>4</w:t>
            </w:r>
          </w:p>
        </w:tc>
      </w:tr>
      <w:tr w:rsidR="0064792F" w:rsidRPr="0071511C" w14:paraId="559EEFAF" w14:textId="77777777" w:rsidTr="0064792F">
        <w:tc>
          <w:tcPr>
            <w:tcW w:w="0" w:type="auto"/>
          </w:tcPr>
          <w:p w14:paraId="6A9F88E3"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05535033"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Радиостанция возимая</w:t>
            </w:r>
          </w:p>
        </w:tc>
        <w:tc>
          <w:tcPr>
            <w:tcW w:w="3254" w:type="dxa"/>
          </w:tcPr>
          <w:p w14:paraId="68385EEF" w14:textId="27453E12"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25</w:t>
            </w:r>
            <w:r w:rsidR="00C00D15">
              <w:rPr>
                <w:rFonts w:ascii="Times New Roman" w:hAnsi="Times New Roman" w:cs="Times New Roman"/>
                <w:color w:val="0A0A0A"/>
                <w:sz w:val="28"/>
                <w:szCs w:val="28"/>
              </w:rPr>
              <w:t>5</w:t>
            </w:r>
          </w:p>
        </w:tc>
      </w:tr>
      <w:tr w:rsidR="00F737C5" w:rsidRPr="0071511C" w14:paraId="6599E6AE" w14:textId="77777777" w:rsidTr="0064792F">
        <w:tc>
          <w:tcPr>
            <w:tcW w:w="0" w:type="auto"/>
          </w:tcPr>
          <w:p w14:paraId="23D0B70C" w14:textId="77777777" w:rsidR="00F737C5" w:rsidRPr="00C00D15" w:rsidRDefault="00F737C5"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190B1BE2" w14:textId="623DD885" w:rsidR="00F737C5" w:rsidRPr="00C00D15" w:rsidRDefault="00F737C5" w:rsidP="003D3D78">
            <w:pPr>
              <w:shd w:val="clear" w:color="auto" w:fill="FFFFFF"/>
              <w:spacing w:line="360" w:lineRule="auto"/>
              <w:contextualSpacing/>
              <w:jc w:val="both"/>
              <w:rPr>
                <w:rFonts w:ascii="Times New Roman" w:hAnsi="Times New Roman" w:cs="Times New Roman"/>
                <w:color w:val="0A0A0A"/>
                <w:sz w:val="28"/>
                <w:szCs w:val="28"/>
              </w:rPr>
            </w:pPr>
            <w:r w:rsidRPr="00C00D15">
              <w:rPr>
                <w:rFonts w:ascii="Times New Roman" w:hAnsi="Times New Roman" w:cs="Times New Roman"/>
                <w:color w:val="0A0A0A"/>
                <w:sz w:val="28"/>
                <w:szCs w:val="28"/>
              </w:rPr>
              <w:t>Радиостанция стационарная</w:t>
            </w:r>
          </w:p>
        </w:tc>
        <w:tc>
          <w:tcPr>
            <w:tcW w:w="3254" w:type="dxa"/>
          </w:tcPr>
          <w:p w14:paraId="5A395C61" w14:textId="71BBC6CA" w:rsidR="00F737C5" w:rsidRPr="00C00D15" w:rsidRDefault="00F737C5" w:rsidP="0064792F">
            <w:pPr>
              <w:jc w:val="center"/>
              <w:rPr>
                <w:rFonts w:ascii="Times New Roman" w:hAnsi="Times New Roman" w:cs="Times New Roman"/>
                <w:color w:val="0A0A0A"/>
                <w:sz w:val="28"/>
                <w:szCs w:val="28"/>
              </w:rPr>
            </w:pPr>
            <w:r w:rsidRPr="00C00D15">
              <w:rPr>
                <w:rFonts w:ascii="Times New Roman" w:hAnsi="Times New Roman" w:cs="Times New Roman"/>
                <w:color w:val="0A0A0A"/>
                <w:sz w:val="28"/>
                <w:szCs w:val="28"/>
              </w:rPr>
              <w:t>30</w:t>
            </w:r>
            <w:r w:rsidR="00C00D15" w:rsidRPr="00C00D15">
              <w:rPr>
                <w:rFonts w:ascii="Times New Roman" w:hAnsi="Times New Roman" w:cs="Times New Roman"/>
                <w:color w:val="0A0A0A"/>
                <w:sz w:val="28"/>
                <w:szCs w:val="28"/>
              </w:rPr>
              <w:t>5</w:t>
            </w:r>
          </w:p>
        </w:tc>
      </w:tr>
      <w:tr w:rsidR="0064792F" w:rsidRPr="0071511C" w14:paraId="7F4D5A3F" w14:textId="77777777" w:rsidTr="0064792F">
        <w:tc>
          <w:tcPr>
            <w:tcW w:w="0" w:type="auto"/>
          </w:tcPr>
          <w:p w14:paraId="4D5DE5E3"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6492316"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71511C">
              <w:rPr>
                <w:rFonts w:ascii="Times New Roman" w:hAnsi="Times New Roman" w:cs="Times New Roman"/>
                <w:color w:val="0A0A0A"/>
                <w:sz w:val="28"/>
                <w:szCs w:val="28"/>
              </w:rPr>
              <w:t xml:space="preserve">Телефонный аппарат </w:t>
            </w:r>
          </w:p>
        </w:tc>
        <w:tc>
          <w:tcPr>
            <w:tcW w:w="3254" w:type="dxa"/>
          </w:tcPr>
          <w:p w14:paraId="5ED3D2DD" w14:textId="797A7BE0"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1</w:t>
            </w:r>
            <w:r w:rsidRPr="008077C9">
              <w:rPr>
                <w:rFonts w:ascii="Times New Roman" w:hAnsi="Times New Roman" w:cs="Times New Roman"/>
                <w:color w:val="0A0A0A"/>
                <w:sz w:val="28"/>
                <w:szCs w:val="28"/>
              </w:rPr>
              <w:t>0</w:t>
            </w:r>
            <w:r w:rsidR="00C00D15">
              <w:rPr>
                <w:rFonts w:ascii="Times New Roman" w:hAnsi="Times New Roman" w:cs="Times New Roman"/>
                <w:color w:val="0A0A0A"/>
                <w:sz w:val="28"/>
                <w:szCs w:val="28"/>
              </w:rPr>
              <w:t>2</w:t>
            </w:r>
          </w:p>
        </w:tc>
      </w:tr>
      <w:tr w:rsidR="0064792F" w:rsidRPr="0071511C" w14:paraId="4E510FCA" w14:textId="77777777" w:rsidTr="0064792F">
        <w:tc>
          <w:tcPr>
            <w:tcW w:w="0" w:type="auto"/>
          </w:tcPr>
          <w:p w14:paraId="558C2DA7" w14:textId="77777777" w:rsidR="0064792F" w:rsidRPr="0071511C" w:rsidRDefault="0064792F"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7DC048CA" w14:textId="77777777" w:rsidR="0064792F" w:rsidRPr="0071511C" w:rsidRDefault="0064792F" w:rsidP="003D3D78">
            <w:pPr>
              <w:shd w:val="clear" w:color="auto" w:fill="FFFFFF"/>
              <w:spacing w:line="360" w:lineRule="auto"/>
              <w:contextualSpacing/>
              <w:jc w:val="both"/>
              <w:rPr>
                <w:rFonts w:ascii="Times New Roman" w:hAnsi="Times New Roman" w:cs="Times New Roman"/>
                <w:color w:val="0A0A0A"/>
                <w:sz w:val="28"/>
                <w:szCs w:val="28"/>
              </w:rPr>
            </w:pPr>
            <w:r w:rsidRPr="00BC1DE7">
              <w:rPr>
                <w:rFonts w:ascii="Times New Roman" w:hAnsi="Times New Roman" w:cs="Times New Roman"/>
                <w:color w:val="0A0A0A"/>
                <w:sz w:val="28"/>
                <w:szCs w:val="28"/>
              </w:rPr>
              <w:t xml:space="preserve">Пульт цифровой диспетчерский </w:t>
            </w:r>
          </w:p>
        </w:tc>
        <w:tc>
          <w:tcPr>
            <w:tcW w:w="3254" w:type="dxa"/>
          </w:tcPr>
          <w:p w14:paraId="54B56784" w14:textId="04872536" w:rsidR="0064792F" w:rsidRPr="00BC1DE7" w:rsidRDefault="0064792F"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2</w:t>
            </w:r>
            <w:r w:rsidRPr="008077C9">
              <w:rPr>
                <w:rFonts w:ascii="Times New Roman" w:hAnsi="Times New Roman" w:cs="Times New Roman"/>
                <w:color w:val="0A0A0A"/>
                <w:sz w:val="28"/>
                <w:szCs w:val="28"/>
              </w:rPr>
              <w:t>0</w:t>
            </w:r>
            <w:r w:rsidR="00C00D15">
              <w:rPr>
                <w:rFonts w:ascii="Times New Roman" w:hAnsi="Times New Roman" w:cs="Times New Roman"/>
                <w:color w:val="0A0A0A"/>
                <w:sz w:val="28"/>
                <w:szCs w:val="28"/>
              </w:rPr>
              <w:t>4</w:t>
            </w:r>
          </w:p>
        </w:tc>
      </w:tr>
      <w:tr w:rsidR="00F737C5" w:rsidRPr="0071511C" w14:paraId="0E7699B8" w14:textId="77777777" w:rsidTr="0064792F">
        <w:tc>
          <w:tcPr>
            <w:tcW w:w="0" w:type="auto"/>
          </w:tcPr>
          <w:p w14:paraId="31B73458" w14:textId="77777777" w:rsidR="00F737C5" w:rsidRPr="00C00D15" w:rsidRDefault="00F737C5"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5C5FF1B4" w14:textId="28C4A67E" w:rsidR="00F737C5" w:rsidRPr="00C00D15" w:rsidRDefault="00F737C5" w:rsidP="003D3D78">
            <w:pPr>
              <w:shd w:val="clear" w:color="auto" w:fill="FFFFFF"/>
              <w:spacing w:line="360" w:lineRule="auto"/>
              <w:contextualSpacing/>
              <w:jc w:val="both"/>
              <w:rPr>
                <w:rFonts w:ascii="Times New Roman" w:hAnsi="Times New Roman" w:cs="Times New Roman"/>
                <w:color w:val="0A0A0A"/>
                <w:sz w:val="28"/>
                <w:szCs w:val="28"/>
              </w:rPr>
            </w:pPr>
            <w:r w:rsidRPr="00C00D15">
              <w:rPr>
                <w:rFonts w:ascii="Times New Roman" w:hAnsi="Times New Roman" w:cs="Times New Roman"/>
                <w:color w:val="0A0A0A"/>
                <w:sz w:val="28"/>
                <w:szCs w:val="28"/>
              </w:rPr>
              <w:t>Сотовый телефон</w:t>
            </w:r>
          </w:p>
        </w:tc>
        <w:tc>
          <w:tcPr>
            <w:tcW w:w="3254" w:type="dxa"/>
          </w:tcPr>
          <w:p w14:paraId="67C86925" w14:textId="0E794A73" w:rsidR="00F737C5" w:rsidRPr="00C00D15" w:rsidRDefault="00F737C5" w:rsidP="0064792F">
            <w:pPr>
              <w:jc w:val="center"/>
              <w:rPr>
                <w:rFonts w:ascii="Times New Roman" w:hAnsi="Times New Roman" w:cs="Times New Roman"/>
                <w:color w:val="0A0A0A"/>
                <w:sz w:val="28"/>
                <w:szCs w:val="28"/>
              </w:rPr>
            </w:pPr>
            <w:r w:rsidRPr="00C00D15">
              <w:rPr>
                <w:rFonts w:ascii="Times New Roman" w:hAnsi="Times New Roman" w:cs="Times New Roman"/>
                <w:color w:val="0A0A0A"/>
                <w:sz w:val="28"/>
                <w:szCs w:val="28"/>
              </w:rPr>
              <w:t>20</w:t>
            </w:r>
            <w:r w:rsidR="00C00D15" w:rsidRPr="00C00D15">
              <w:rPr>
                <w:rFonts w:ascii="Times New Roman" w:hAnsi="Times New Roman" w:cs="Times New Roman"/>
                <w:color w:val="0A0A0A"/>
                <w:sz w:val="28"/>
                <w:szCs w:val="28"/>
              </w:rPr>
              <w:t>4</w:t>
            </w:r>
          </w:p>
        </w:tc>
      </w:tr>
      <w:tr w:rsidR="001F4673" w:rsidRPr="0071511C" w14:paraId="2DF3A2F5" w14:textId="77777777" w:rsidTr="0064792F">
        <w:tc>
          <w:tcPr>
            <w:tcW w:w="0" w:type="auto"/>
          </w:tcPr>
          <w:p w14:paraId="62F36B49" w14:textId="77777777" w:rsidR="001F4673" w:rsidRPr="00C00D15" w:rsidRDefault="001F4673"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2F67B101" w14:textId="3066FB35" w:rsidR="001F4673" w:rsidRPr="001F4673" w:rsidRDefault="001F4673" w:rsidP="003D3D78">
            <w:pPr>
              <w:shd w:val="clear" w:color="auto" w:fill="FFFFFF"/>
              <w:spacing w:line="360" w:lineRule="auto"/>
              <w:contextualSpacing/>
              <w:jc w:val="both"/>
              <w:rPr>
                <w:rFonts w:ascii="Times New Roman" w:hAnsi="Times New Roman" w:cs="Times New Roman"/>
                <w:color w:val="0A0A0A"/>
                <w:sz w:val="28"/>
                <w:szCs w:val="28"/>
              </w:rPr>
            </w:pPr>
            <w:r>
              <w:rPr>
                <w:rFonts w:ascii="Times New Roman" w:hAnsi="Times New Roman" w:cs="Times New Roman"/>
                <w:color w:val="0A0A0A"/>
                <w:sz w:val="28"/>
                <w:szCs w:val="28"/>
              </w:rPr>
              <w:t>Контроллер базовых станций</w:t>
            </w:r>
          </w:p>
        </w:tc>
        <w:tc>
          <w:tcPr>
            <w:tcW w:w="3254" w:type="dxa"/>
          </w:tcPr>
          <w:p w14:paraId="37FE32E7" w14:textId="0A9C7484" w:rsidR="001F4673" w:rsidRPr="00C00D15" w:rsidRDefault="001F4673"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305</w:t>
            </w:r>
          </w:p>
        </w:tc>
      </w:tr>
      <w:tr w:rsidR="001F4673" w:rsidRPr="0071511C" w14:paraId="7872F69B" w14:textId="77777777" w:rsidTr="0064792F">
        <w:tc>
          <w:tcPr>
            <w:tcW w:w="0" w:type="auto"/>
          </w:tcPr>
          <w:p w14:paraId="5DA0C1DB" w14:textId="77777777" w:rsidR="001F4673" w:rsidRPr="00C00D15" w:rsidRDefault="001F4673"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7B39C5FF" w14:textId="05357CFE" w:rsidR="001F4673" w:rsidRPr="00C00D15" w:rsidRDefault="001F4673" w:rsidP="003D3D78">
            <w:pPr>
              <w:shd w:val="clear" w:color="auto" w:fill="FFFFFF"/>
              <w:spacing w:line="360" w:lineRule="auto"/>
              <w:contextualSpacing/>
              <w:jc w:val="both"/>
              <w:rPr>
                <w:rFonts w:ascii="Times New Roman" w:hAnsi="Times New Roman" w:cs="Times New Roman"/>
                <w:color w:val="0A0A0A"/>
                <w:sz w:val="28"/>
                <w:szCs w:val="28"/>
              </w:rPr>
            </w:pPr>
            <w:proofErr w:type="spellStart"/>
            <w:r>
              <w:rPr>
                <w:rFonts w:ascii="Times New Roman" w:hAnsi="Times New Roman" w:cs="Times New Roman"/>
                <w:color w:val="0A0A0A"/>
                <w:sz w:val="28"/>
                <w:szCs w:val="28"/>
              </w:rPr>
              <w:t>Мультироутер</w:t>
            </w:r>
            <w:proofErr w:type="spellEnd"/>
            <w:r>
              <w:rPr>
                <w:rFonts w:ascii="Times New Roman" w:hAnsi="Times New Roman" w:cs="Times New Roman"/>
                <w:color w:val="0A0A0A"/>
                <w:sz w:val="28"/>
                <w:szCs w:val="28"/>
              </w:rPr>
              <w:t xml:space="preserve"> сетевой</w:t>
            </w:r>
          </w:p>
        </w:tc>
        <w:tc>
          <w:tcPr>
            <w:tcW w:w="3254" w:type="dxa"/>
          </w:tcPr>
          <w:p w14:paraId="726DC6DD" w14:textId="5B58C6A6" w:rsidR="001F4673" w:rsidRPr="00C00D15" w:rsidRDefault="001F4673"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305</w:t>
            </w:r>
          </w:p>
        </w:tc>
      </w:tr>
      <w:tr w:rsidR="001F4673" w:rsidRPr="0071511C" w14:paraId="2BF5638C" w14:textId="77777777" w:rsidTr="0064792F">
        <w:tc>
          <w:tcPr>
            <w:tcW w:w="0" w:type="auto"/>
          </w:tcPr>
          <w:p w14:paraId="2887BDF8" w14:textId="77777777" w:rsidR="001F4673" w:rsidRPr="00C00D15" w:rsidRDefault="001F4673"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7A8F9181" w14:textId="3AC8CE30" w:rsidR="001F4673" w:rsidRPr="00C00D15" w:rsidRDefault="001F4673" w:rsidP="003D3D78">
            <w:pPr>
              <w:shd w:val="clear" w:color="auto" w:fill="FFFFFF"/>
              <w:spacing w:line="360" w:lineRule="auto"/>
              <w:contextualSpacing/>
              <w:jc w:val="both"/>
              <w:rPr>
                <w:rFonts w:ascii="Times New Roman" w:hAnsi="Times New Roman" w:cs="Times New Roman"/>
                <w:color w:val="0A0A0A"/>
                <w:sz w:val="28"/>
                <w:szCs w:val="28"/>
              </w:rPr>
            </w:pPr>
            <w:r>
              <w:rPr>
                <w:rFonts w:ascii="Times New Roman" w:hAnsi="Times New Roman" w:cs="Times New Roman"/>
                <w:color w:val="0A0A0A"/>
                <w:sz w:val="28"/>
                <w:szCs w:val="28"/>
              </w:rPr>
              <w:t>Промышленный компьютер</w:t>
            </w:r>
          </w:p>
        </w:tc>
        <w:tc>
          <w:tcPr>
            <w:tcW w:w="3254" w:type="dxa"/>
          </w:tcPr>
          <w:p w14:paraId="70CE0DD4" w14:textId="7B5C8293" w:rsidR="001F4673" w:rsidRPr="00C00D15" w:rsidRDefault="001F4673"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305</w:t>
            </w:r>
          </w:p>
        </w:tc>
      </w:tr>
      <w:tr w:rsidR="001F4673" w:rsidRPr="0071511C" w14:paraId="47EC796E" w14:textId="77777777" w:rsidTr="0064792F">
        <w:tc>
          <w:tcPr>
            <w:tcW w:w="0" w:type="auto"/>
          </w:tcPr>
          <w:p w14:paraId="382F7300" w14:textId="77777777" w:rsidR="001F4673" w:rsidRPr="00C00D15" w:rsidRDefault="001F4673" w:rsidP="003D3D78">
            <w:pPr>
              <w:pStyle w:val="a5"/>
              <w:numPr>
                <w:ilvl w:val="0"/>
                <w:numId w:val="2"/>
              </w:numPr>
              <w:shd w:val="clear" w:color="auto" w:fill="FFFFFF"/>
              <w:spacing w:line="360" w:lineRule="auto"/>
              <w:ind w:left="0" w:right="0" w:firstLine="0"/>
              <w:contextualSpacing/>
              <w:rPr>
                <w:color w:val="0A0A0A"/>
                <w:sz w:val="28"/>
                <w:szCs w:val="28"/>
              </w:rPr>
            </w:pPr>
          </w:p>
        </w:tc>
        <w:tc>
          <w:tcPr>
            <w:tcW w:w="5270" w:type="dxa"/>
          </w:tcPr>
          <w:p w14:paraId="0F5B9AD9" w14:textId="73715A71" w:rsidR="001F4673" w:rsidRPr="00C00D15" w:rsidRDefault="001F4673" w:rsidP="003D3D78">
            <w:pPr>
              <w:shd w:val="clear" w:color="auto" w:fill="FFFFFF"/>
              <w:spacing w:line="360" w:lineRule="auto"/>
              <w:contextualSpacing/>
              <w:jc w:val="both"/>
              <w:rPr>
                <w:rFonts w:ascii="Times New Roman" w:hAnsi="Times New Roman" w:cs="Times New Roman"/>
                <w:color w:val="0A0A0A"/>
                <w:sz w:val="28"/>
                <w:szCs w:val="28"/>
              </w:rPr>
            </w:pPr>
            <w:r>
              <w:rPr>
                <w:rFonts w:ascii="Times New Roman" w:hAnsi="Times New Roman" w:cs="Times New Roman"/>
                <w:color w:val="0A0A0A"/>
                <w:sz w:val="28"/>
                <w:szCs w:val="28"/>
              </w:rPr>
              <w:t>Программно-аппаратный комплекс</w:t>
            </w:r>
          </w:p>
        </w:tc>
        <w:tc>
          <w:tcPr>
            <w:tcW w:w="3254" w:type="dxa"/>
          </w:tcPr>
          <w:p w14:paraId="48503420" w14:textId="19D8A1BF" w:rsidR="001F4673" w:rsidRPr="00C00D15" w:rsidRDefault="001F4673" w:rsidP="0064792F">
            <w:pPr>
              <w:jc w:val="center"/>
              <w:rPr>
                <w:rFonts w:ascii="Times New Roman" w:hAnsi="Times New Roman" w:cs="Times New Roman"/>
                <w:color w:val="0A0A0A"/>
                <w:sz w:val="28"/>
                <w:szCs w:val="28"/>
              </w:rPr>
            </w:pPr>
            <w:r>
              <w:rPr>
                <w:rFonts w:ascii="Times New Roman" w:hAnsi="Times New Roman" w:cs="Times New Roman"/>
                <w:color w:val="0A0A0A"/>
                <w:sz w:val="28"/>
                <w:szCs w:val="28"/>
              </w:rPr>
              <w:t>407</w:t>
            </w:r>
          </w:p>
        </w:tc>
      </w:tr>
    </w:tbl>
    <w:p w14:paraId="16D7943F" w14:textId="77777777" w:rsidR="00D01D8D" w:rsidRPr="00D01D8D" w:rsidRDefault="00D01D8D" w:rsidP="0071511C">
      <w:pPr>
        <w:shd w:val="clear" w:color="auto" w:fill="FFFFFF"/>
        <w:spacing w:after="0" w:line="360" w:lineRule="auto"/>
        <w:ind w:firstLine="567"/>
        <w:jc w:val="both"/>
        <w:rPr>
          <w:rFonts w:ascii="Times New Roman" w:hAnsi="Times New Roman" w:cs="Times New Roman"/>
          <w:color w:val="0A0A0A"/>
          <w:sz w:val="24"/>
          <w:szCs w:val="24"/>
        </w:rPr>
      </w:pPr>
      <w:r w:rsidRPr="00D01D8D">
        <w:rPr>
          <w:rFonts w:ascii="Times New Roman" w:hAnsi="Times New Roman" w:cs="Times New Roman"/>
          <w:color w:val="0A0A0A"/>
          <w:sz w:val="24"/>
          <w:szCs w:val="24"/>
        </w:rPr>
        <w:t xml:space="preserve">*Примечание: </w:t>
      </w:r>
    </w:p>
    <w:p w14:paraId="675F02E3" w14:textId="169389CB" w:rsidR="00D01D8D" w:rsidRDefault="00D01D8D" w:rsidP="0071511C">
      <w:pPr>
        <w:shd w:val="clear" w:color="auto" w:fill="FFFFFF"/>
        <w:spacing w:after="0" w:line="360" w:lineRule="auto"/>
        <w:ind w:firstLine="567"/>
        <w:jc w:val="both"/>
        <w:rPr>
          <w:rFonts w:ascii="Times New Roman" w:hAnsi="Times New Roman" w:cs="Times New Roman"/>
          <w:color w:val="0A0A0A"/>
          <w:sz w:val="24"/>
          <w:szCs w:val="24"/>
        </w:rPr>
      </w:pPr>
      <w:r w:rsidRPr="00D01D8D">
        <w:rPr>
          <w:rFonts w:ascii="Times New Roman" w:hAnsi="Times New Roman" w:cs="Times New Roman"/>
          <w:color w:val="0A0A0A"/>
          <w:sz w:val="24"/>
          <w:szCs w:val="24"/>
        </w:rPr>
        <w:t xml:space="preserve">В зависимости от </w:t>
      </w:r>
      <w:r w:rsidR="003C4178" w:rsidRPr="00C00D15">
        <w:rPr>
          <w:rFonts w:ascii="Times New Roman" w:hAnsi="Times New Roman" w:cs="Times New Roman"/>
          <w:color w:val="0A0A0A"/>
          <w:sz w:val="24"/>
          <w:szCs w:val="24"/>
        </w:rPr>
        <w:t>количества функций, параметров и состава</w:t>
      </w:r>
      <w:r w:rsidR="003C4178">
        <w:rPr>
          <w:rFonts w:ascii="Times New Roman" w:hAnsi="Times New Roman" w:cs="Times New Roman"/>
          <w:color w:val="0A0A0A"/>
          <w:sz w:val="24"/>
          <w:szCs w:val="24"/>
        </w:rPr>
        <w:t xml:space="preserve"> </w:t>
      </w:r>
      <w:r w:rsidRPr="00D01D8D">
        <w:rPr>
          <w:rFonts w:ascii="Times New Roman" w:hAnsi="Times New Roman" w:cs="Times New Roman"/>
          <w:color w:val="0A0A0A"/>
          <w:sz w:val="24"/>
          <w:szCs w:val="24"/>
        </w:rPr>
        <w:t>сложности исполнения</w:t>
      </w:r>
      <w:r w:rsidR="00054D4E">
        <w:rPr>
          <w:rFonts w:ascii="Times New Roman" w:hAnsi="Times New Roman" w:cs="Times New Roman"/>
          <w:color w:val="0A0A0A"/>
          <w:sz w:val="24"/>
          <w:szCs w:val="24"/>
        </w:rPr>
        <w:t xml:space="preserve"> ТСС ППИ</w:t>
      </w:r>
      <w:r w:rsidRPr="00D01D8D">
        <w:rPr>
          <w:rFonts w:ascii="Times New Roman" w:hAnsi="Times New Roman" w:cs="Times New Roman"/>
          <w:color w:val="0A0A0A"/>
          <w:sz w:val="24"/>
          <w:szCs w:val="24"/>
        </w:rPr>
        <w:t xml:space="preserve"> может устанавливаться коэффициент от 0,8 до 2,0.</w:t>
      </w:r>
    </w:p>
    <w:p w14:paraId="42FE9BAD" w14:textId="77777777" w:rsidR="00D72C5C" w:rsidRPr="00D01D8D" w:rsidRDefault="00D72C5C" w:rsidP="0071511C">
      <w:pPr>
        <w:shd w:val="clear" w:color="auto" w:fill="FFFFFF"/>
        <w:spacing w:after="0" w:line="360" w:lineRule="auto"/>
        <w:ind w:firstLine="567"/>
        <w:jc w:val="both"/>
        <w:rPr>
          <w:rFonts w:ascii="Times New Roman" w:hAnsi="Times New Roman" w:cs="Times New Roman"/>
          <w:color w:val="0A0A0A"/>
          <w:sz w:val="24"/>
          <w:szCs w:val="24"/>
        </w:rPr>
      </w:pPr>
    </w:p>
    <w:sectPr w:rsidR="00D72C5C" w:rsidRPr="00D01D8D" w:rsidSect="001F4673">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A6F36"/>
    <w:multiLevelType w:val="hybridMultilevel"/>
    <w:tmpl w:val="63A88770"/>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0212C26"/>
    <w:multiLevelType w:val="hybridMultilevel"/>
    <w:tmpl w:val="BE6CD8C8"/>
    <w:lvl w:ilvl="0" w:tplc="EC260A34">
      <w:start w:val="1"/>
      <w:numFmt w:val="decimal"/>
      <w:lvlText w:val="%1."/>
      <w:lvlJc w:val="left"/>
      <w:pPr>
        <w:ind w:left="118" w:hanging="343"/>
      </w:pPr>
      <w:rPr>
        <w:rFonts w:hint="default"/>
        <w:spacing w:val="0"/>
        <w:w w:val="96"/>
        <w:lang w:val="ru-RU" w:eastAsia="en-US" w:bidi="ar-SA"/>
      </w:rPr>
    </w:lvl>
    <w:lvl w:ilvl="1" w:tplc="C1626258">
      <w:numFmt w:val="bullet"/>
      <w:lvlText w:val="•"/>
      <w:lvlJc w:val="left"/>
      <w:pPr>
        <w:ind w:left="1150" w:hanging="343"/>
      </w:pPr>
      <w:rPr>
        <w:rFonts w:hint="default"/>
        <w:lang w:val="ru-RU" w:eastAsia="en-US" w:bidi="ar-SA"/>
      </w:rPr>
    </w:lvl>
    <w:lvl w:ilvl="2" w:tplc="66D46C32">
      <w:numFmt w:val="bullet"/>
      <w:lvlText w:val="•"/>
      <w:lvlJc w:val="left"/>
      <w:pPr>
        <w:ind w:left="2180" w:hanging="343"/>
      </w:pPr>
      <w:rPr>
        <w:rFonts w:hint="default"/>
        <w:lang w:val="ru-RU" w:eastAsia="en-US" w:bidi="ar-SA"/>
      </w:rPr>
    </w:lvl>
    <w:lvl w:ilvl="3" w:tplc="4600EFC8">
      <w:numFmt w:val="bullet"/>
      <w:lvlText w:val="•"/>
      <w:lvlJc w:val="left"/>
      <w:pPr>
        <w:ind w:left="3210" w:hanging="343"/>
      </w:pPr>
      <w:rPr>
        <w:rFonts w:hint="default"/>
        <w:lang w:val="ru-RU" w:eastAsia="en-US" w:bidi="ar-SA"/>
      </w:rPr>
    </w:lvl>
    <w:lvl w:ilvl="4" w:tplc="6862E45E">
      <w:numFmt w:val="bullet"/>
      <w:lvlText w:val="•"/>
      <w:lvlJc w:val="left"/>
      <w:pPr>
        <w:ind w:left="4240" w:hanging="343"/>
      </w:pPr>
      <w:rPr>
        <w:rFonts w:hint="default"/>
        <w:lang w:val="ru-RU" w:eastAsia="en-US" w:bidi="ar-SA"/>
      </w:rPr>
    </w:lvl>
    <w:lvl w:ilvl="5" w:tplc="69D0CD24">
      <w:numFmt w:val="bullet"/>
      <w:lvlText w:val="•"/>
      <w:lvlJc w:val="left"/>
      <w:pPr>
        <w:ind w:left="5270" w:hanging="343"/>
      </w:pPr>
      <w:rPr>
        <w:rFonts w:hint="default"/>
        <w:lang w:val="ru-RU" w:eastAsia="en-US" w:bidi="ar-SA"/>
      </w:rPr>
    </w:lvl>
    <w:lvl w:ilvl="6" w:tplc="81EA929E">
      <w:numFmt w:val="bullet"/>
      <w:lvlText w:val="•"/>
      <w:lvlJc w:val="left"/>
      <w:pPr>
        <w:ind w:left="6300" w:hanging="343"/>
      </w:pPr>
      <w:rPr>
        <w:rFonts w:hint="default"/>
        <w:lang w:val="ru-RU" w:eastAsia="en-US" w:bidi="ar-SA"/>
      </w:rPr>
    </w:lvl>
    <w:lvl w:ilvl="7" w:tplc="343436F8">
      <w:numFmt w:val="bullet"/>
      <w:lvlText w:val="•"/>
      <w:lvlJc w:val="left"/>
      <w:pPr>
        <w:ind w:left="7330" w:hanging="343"/>
      </w:pPr>
      <w:rPr>
        <w:rFonts w:hint="default"/>
        <w:lang w:val="ru-RU" w:eastAsia="en-US" w:bidi="ar-SA"/>
      </w:rPr>
    </w:lvl>
    <w:lvl w:ilvl="8" w:tplc="1BD08356">
      <w:numFmt w:val="bullet"/>
      <w:lvlText w:val="•"/>
      <w:lvlJc w:val="left"/>
      <w:pPr>
        <w:ind w:left="8360" w:hanging="343"/>
      </w:pPr>
      <w:rPr>
        <w:rFonts w:hint="default"/>
        <w:lang w:val="ru-RU" w:eastAsia="en-US" w:bidi="ar-SA"/>
      </w:rPr>
    </w:lvl>
  </w:abstractNum>
  <w:abstractNum w:abstractNumId="2" w15:restartNumberingAfterBreak="0">
    <w:nsid w:val="73DD2452"/>
    <w:multiLevelType w:val="hybridMultilevel"/>
    <w:tmpl w:val="4C5CE4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359"/>
    <w:rsid w:val="00003994"/>
    <w:rsid w:val="000312E5"/>
    <w:rsid w:val="00054D4E"/>
    <w:rsid w:val="00085673"/>
    <w:rsid w:val="000C5590"/>
    <w:rsid w:val="000D7D07"/>
    <w:rsid w:val="000D7ECB"/>
    <w:rsid w:val="00144B9C"/>
    <w:rsid w:val="00147ACE"/>
    <w:rsid w:val="001909FA"/>
    <w:rsid w:val="001E19FB"/>
    <w:rsid w:val="001F4673"/>
    <w:rsid w:val="00230D38"/>
    <w:rsid w:val="00234947"/>
    <w:rsid w:val="0029374D"/>
    <w:rsid w:val="00311725"/>
    <w:rsid w:val="00325B54"/>
    <w:rsid w:val="00381B90"/>
    <w:rsid w:val="003C4178"/>
    <w:rsid w:val="003C5E0A"/>
    <w:rsid w:val="003D21F0"/>
    <w:rsid w:val="003D3D78"/>
    <w:rsid w:val="003D7B3B"/>
    <w:rsid w:val="00502E4F"/>
    <w:rsid w:val="00521645"/>
    <w:rsid w:val="00561382"/>
    <w:rsid w:val="005F4E62"/>
    <w:rsid w:val="00621C93"/>
    <w:rsid w:val="0064792F"/>
    <w:rsid w:val="006A2316"/>
    <w:rsid w:val="006B66C5"/>
    <w:rsid w:val="006C3829"/>
    <w:rsid w:val="0071511C"/>
    <w:rsid w:val="007E3BAC"/>
    <w:rsid w:val="008674C0"/>
    <w:rsid w:val="00870E2F"/>
    <w:rsid w:val="008F5CCE"/>
    <w:rsid w:val="009070E5"/>
    <w:rsid w:val="00993359"/>
    <w:rsid w:val="009A319A"/>
    <w:rsid w:val="009E0E18"/>
    <w:rsid w:val="00AC7621"/>
    <w:rsid w:val="00AE5FDB"/>
    <w:rsid w:val="00AF5554"/>
    <w:rsid w:val="00B80007"/>
    <w:rsid w:val="00B86B90"/>
    <w:rsid w:val="00BC1DE7"/>
    <w:rsid w:val="00BE5EFF"/>
    <w:rsid w:val="00C00D15"/>
    <w:rsid w:val="00C342AD"/>
    <w:rsid w:val="00CB2F53"/>
    <w:rsid w:val="00CD77D1"/>
    <w:rsid w:val="00D01D8D"/>
    <w:rsid w:val="00D276DD"/>
    <w:rsid w:val="00D72C5C"/>
    <w:rsid w:val="00DA029F"/>
    <w:rsid w:val="00E23768"/>
    <w:rsid w:val="00E47742"/>
    <w:rsid w:val="00ED205C"/>
    <w:rsid w:val="00F6507D"/>
    <w:rsid w:val="00F737C5"/>
    <w:rsid w:val="00F80532"/>
    <w:rsid w:val="00FB3DDF"/>
    <w:rsid w:val="00FC7AC8"/>
    <w:rsid w:val="00FE4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E40E"/>
  <w15:chartTrackingRefBased/>
  <w15:docId w15:val="{98DD8EC6-4761-4D8C-9C28-5F765C6A8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800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link w:val="40"/>
    <w:uiPriority w:val="9"/>
    <w:qFormat/>
    <w:rsid w:val="008F5CC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8F5CCE"/>
    <w:rPr>
      <w:rFonts w:ascii="Times New Roman" w:eastAsia="Times New Roman" w:hAnsi="Times New Roman" w:cs="Times New Roman"/>
      <w:b/>
      <w:bCs/>
      <w:sz w:val="24"/>
      <w:szCs w:val="24"/>
      <w:lang w:eastAsia="ru-RU"/>
    </w:rPr>
  </w:style>
  <w:style w:type="paragraph" w:customStyle="1" w:styleId="s3">
    <w:name w:val="s_3"/>
    <w:basedOn w:val="a"/>
    <w:rsid w:val="008F5CC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003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0039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03994"/>
    <w:rPr>
      <w:color w:val="0000FF"/>
      <w:u w:val="single"/>
    </w:rPr>
  </w:style>
  <w:style w:type="paragraph" w:styleId="a5">
    <w:name w:val="List Paragraph"/>
    <w:basedOn w:val="a"/>
    <w:uiPriority w:val="1"/>
    <w:qFormat/>
    <w:rsid w:val="00E23768"/>
    <w:pPr>
      <w:widowControl w:val="0"/>
      <w:autoSpaceDE w:val="0"/>
      <w:autoSpaceDN w:val="0"/>
      <w:spacing w:after="0" w:line="240" w:lineRule="auto"/>
      <w:ind w:left="118" w:right="150" w:firstLine="708"/>
      <w:jc w:val="both"/>
    </w:pPr>
    <w:rPr>
      <w:rFonts w:ascii="Times New Roman" w:eastAsia="Times New Roman" w:hAnsi="Times New Roman" w:cs="Times New Roman"/>
    </w:rPr>
  </w:style>
  <w:style w:type="paragraph" w:styleId="a6">
    <w:name w:val="No Spacing"/>
    <w:uiPriority w:val="1"/>
    <w:qFormat/>
    <w:rsid w:val="000312E5"/>
    <w:pPr>
      <w:spacing w:after="0" w:line="240" w:lineRule="auto"/>
    </w:pPr>
  </w:style>
  <w:style w:type="paragraph" w:styleId="a7">
    <w:name w:val="Normal (Web)"/>
    <w:basedOn w:val="a"/>
    <w:uiPriority w:val="99"/>
    <w:semiHidden/>
    <w:unhideWhenUsed/>
    <w:rsid w:val="00CD77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enter">
    <w:name w:val="text-center"/>
    <w:basedOn w:val="a"/>
    <w:rsid w:val="00CD7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80007"/>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E3BA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E3B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678050">
      <w:bodyDiv w:val="1"/>
      <w:marLeft w:val="0"/>
      <w:marRight w:val="0"/>
      <w:marTop w:val="0"/>
      <w:marBottom w:val="0"/>
      <w:divBdr>
        <w:top w:val="none" w:sz="0" w:space="0" w:color="auto"/>
        <w:left w:val="none" w:sz="0" w:space="0" w:color="auto"/>
        <w:bottom w:val="none" w:sz="0" w:space="0" w:color="auto"/>
        <w:right w:val="none" w:sz="0" w:space="0" w:color="auto"/>
      </w:divBdr>
    </w:div>
    <w:div w:id="1309821263">
      <w:bodyDiv w:val="1"/>
      <w:marLeft w:val="0"/>
      <w:marRight w:val="0"/>
      <w:marTop w:val="0"/>
      <w:marBottom w:val="0"/>
      <w:divBdr>
        <w:top w:val="none" w:sz="0" w:space="0" w:color="auto"/>
        <w:left w:val="none" w:sz="0" w:space="0" w:color="auto"/>
        <w:bottom w:val="none" w:sz="0" w:space="0" w:color="auto"/>
        <w:right w:val="none" w:sz="0" w:space="0" w:color="auto"/>
      </w:divBdr>
    </w:div>
    <w:div w:id="1351298455">
      <w:bodyDiv w:val="1"/>
      <w:marLeft w:val="0"/>
      <w:marRight w:val="0"/>
      <w:marTop w:val="0"/>
      <w:marBottom w:val="0"/>
      <w:divBdr>
        <w:top w:val="none" w:sz="0" w:space="0" w:color="auto"/>
        <w:left w:val="none" w:sz="0" w:space="0" w:color="auto"/>
        <w:bottom w:val="none" w:sz="0" w:space="0" w:color="auto"/>
        <w:right w:val="none" w:sz="0" w:space="0" w:color="auto"/>
      </w:divBdr>
    </w:div>
    <w:div w:id="1602713120">
      <w:bodyDiv w:val="1"/>
      <w:marLeft w:val="0"/>
      <w:marRight w:val="0"/>
      <w:marTop w:val="0"/>
      <w:marBottom w:val="0"/>
      <w:divBdr>
        <w:top w:val="none" w:sz="0" w:space="0" w:color="auto"/>
        <w:left w:val="none" w:sz="0" w:space="0" w:color="auto"/>
        <w:bottom w:val="none" w:sz="0" w:space="0" w:color="auto"/>
        <w:right w:val="none" w:sz="0" w:space="0" w:color="auto"/>
      </w:divBdr>
      <w:divsChild>
        <w:div w:id="182406335">
          <w:marLeft w:val="0"/>
          <w:marRight w:val="0"/>
          <w:marTop w:val="0"/>
          <w:marBottom w:val="0"/>
          <w:divBdr>
            <w:top w:val="none" w:sz="0" w:space="0" w:color="auto"/>
            <w:left w:val="none" w:sz="0" w:space="0" w:color="auto"/>
            <w:bottom w:val="none" w:sz="0" w:space="0" w:color="auto"/>
            <w:right w:val="none" w:sz="0" w:space="0" w:color="auto"/>
          </w:divBdr>
        </w:div>
      </w:divsChild>
    </w:div>
    <w:div w:id="2093234726">
      <w:bodyDiv w:val="1"/>
      <w:marLeft w:val="0"/>
      <w:marRight w:val="0"/>
      <w:marTop w:val="0"/>
      <w:marBottom w:val="0"/>
      <w:divBdr>
        <w:top w:val="none" w:sz="0" w:space="0" w:color="auto"/>
        <w:left w:val="none" w:sz="0" w:space="0" w:color="auto"/>
        <w:bottom w:val="none" w:sz="0" w:space="0" w:color="auto"/>
        <w:right w:val="none" w:sz="0" w:space="0" w:color="auto"/>
      </w:divBdr>
      <w:divsChild>
        <w:div w:id="734396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3242</TotalTime>
  <Pages>6</Pages>
  <Words>1232</Words>
  <Characters>7024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ФГУП НИИР</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Климов Дмитрий Александрович</dc:creator>
  <cp:keywords/>
  <dc:description/>
  <cp:lastModifiedBy>Афанасьева Галина Владимировна</cp:lastModifiedBy>
  <cp:revision>19</cp:revision>
  <cp:lastPrinted>2026-06-15T06:27:00Z</cp:lastPrinted>
  <dcterms:created xsi:type="dcterms:W3CDTF">2024-06-04T10:30:00Z</dcterms:created>
  <dcterms:modified xsi:type="dcterms:W3CDTF">2026-09-08T11:29:00Z</dcterms:modified>
</cp:coreProperties>
</file>